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168EE" w14:textId="1A43C3F7" w:rsidR="00BB5914" w:rsidRPr="00BB5914" w:rsidRDefault="00BB5914" w:rsidP="00BB5914">
      <w:pPr>
        <w:pStyle w:val="Heading1"/>
      </w:pPr>
      <w:r w:rsidRPr="00BB5914">
        <w:drawing>
          <wp:anchor distT="0" distB="0" distL="114300" distR="114300" simplePos="0" relativeHeight="251659264" behindDoc="0" locked="0" layoutInCell="1" allowOverlap="1" wp14:anchorId="56F24423" wp14:editId="3725FB23">
            <wp:simplePos x="0" y="0"/>
            <wp:positionH relativeFrom="column">
              <wp:posOffset>3942715</wp:posOffset>
            </wp:positionH>
            <wp:positionV relativeFrom="paragraph">
              <wp:posOffset>0</wp:posOffset>
            </wp:positionV>
            <wp:extent cx="2792095" cy="2456815"/>
            <wp:effectExtent l="0" t="0" r="8255" b="635"/>
            <wp:wrapSquare wrapText="bothSides"/>
            <wp:docPr id="158505895" name="Picture 4" title="circles"/>
            <wp:cNvGraphicFramePr/>
            <a:graphic xmlns:a="http://schemas.openxmlformats.org/drawingml/2006/main">
              <a:graphicData uri="http://schemas.openxmlformats.org/drawingml/2006/picture">
                <pic:pic xmlns:pic="http://schemas.openxmlformats.org/drawingml/2006/picture">
                  <pic:nvPicPr>
                    <pic:cNvPr id="4" name="Content Placeholder 3" title="circles"/>
                    <pic:cNvPicPr>
                      <a:picLocks noChangeAspect="1"/>
                    </pic:cNvPicPr>
                  </pic:nvPicPr>
                  <pic:blipFill>
                    <a:blip r:embed="rId11" cstate="print">
                      <a:duotone>
                        <a:prstClr val="black"/>
                        <a:schemeClr val="accent5">
                          <a:tint val="45000"/>
                          <a:satMod val="400000"/>
                        </a:schemeClr>
                      </a:duotone>
                      <a:extLst>
                        <a:ext uri="{28A0092B-C50C-407E-A947-70E740481C1C}">
                          <a14:useLocalDpi xmlns:a14="http://schemas.microsoft.com/office/drawing/2010/main" val="0"/>
                        </a:ext>
                      </a:extLst>
                    </a:blip>
                    <a:stretch>
                      <a:fillRect/>
                    </a:stretch>
                  </pic:blipFill>
                  <pic:spPr>
                    <a:xfrm>
                      <a:off x="0" y="0"/>
                      <a:ext cx="2792095" cy="2456815"/>
                    </a:xfrm>
                    <a:prstGeom prst="rect">
                      <a:avLst/>
                    </a:prstGeom>
                  </pic:spPr>
                </pic:pic>
              </a:graphicData>
            </a:graphic>
            <wp14:sizeRelH relativeFrom="page">
              <wp14:pctWidth>0</wp14:pctWidth>
            </wp14:sizeRelH>
            <wp14:sizeRelV relativeFrom="page">
              <wp14:pctHeight>0</wp14:pctHeight>
            </wp14:sizeRelV>
          </wp:anchor>
        </w:drawing>
      </w:r>
      <w:r w:rsidRPr="00BB5914">
        <w:t xml:space="preserve">Zone of Proximal Development </w:t>
      </w:r>
    </w:p>
    <w:p w14:paraId="71A3293C" w14:textId="77777777" w:rsidR="00BB5914" w:rsidRPr="00BB5914" w:rsidRDefault="00BB5914" w:rsidP="00BB5914">
      <w:r w:rsidRPr="00BB5914">
        <w:t>The Zone of Proximal Development, the ZPD, is the ‘learning zone’ and scaffolds, concrete, visual or verbal are the supports given to enable learning. We remove the level of scaffolding over time as the learner becomes more proficient and becomes independent, the ZPD then moves out and learning progresses.</w:t>
      </w:r>
    </w:p>
    <w:p w14:paraId="1B71CB2D" w14:textId="77777777" w:rsidR="00BB5914" w:rsidRPr="00BB5914" w:rsidRDefault="00BB5914" w:rsidP="00BB5914">
      <w:r w:rsidRPr="00BB5914">
        <w:t xml:space="preserve">No two learners have the same ZPD and for learners with SEND this may be narrow. </w:t>
      </w:r>
    </w:p>
    <w:p w14:paraId="778C31DF" w14:textId="77777777" w:rsidR="00BB5914" w:rsidRPr="00BB5914" w:rsidRDefault="00BB5914" w:rsidP="00BB5914">
      <w:r w:rsidRPr="00BB5914">
        <w:t xml:space="preserve">What is key is the level of support needed. Too much (because the task is too challenging) the learner may become defeated, overly reliant on adult support, lose confidence, frustrated, become passive and learnt helplessness may set in. Tasks pitched beyond the ZPD compromise learning and genuine success.  </w:t>
      </w:r>
    </w:p>
    <w:p w14:paraId="58621E83" w14:textId="77777777" w:rsidR="00BB5914" w:rsidRPr="00BB5914" w:rsidRDefault="00BB5914" w:rsidP="00BB5914">
      <w:r w:rsidRPr="00BB5914">
        <w:t>When planning a learning task or an outcome in the ZPD it is important to ask</w:t>
      </w:r>
    </w:p>
    <w:p w14:paraId="47397403" w14:textId="77777777" w:rsidR="00BB5914" w:rsidRPr="00BB5914" w:rsidRDefault="00BB5914" w:rsidP="00BB5914">
      <w:pPr>
        <w:numPr>
          <w:ilvl w:val="0"/>
          <w:numId w:val="32"/>
        </w:numPr>
      </w:pPr>
      <w:r w:rsidRPr="00BB5914">
        <w:t>What are the pre –requisite skills for the task/outcome?</w:t>
      </w:r>
    </w:p>
    <w:p w14:paraId="02246A90" w14:textId="77777777" w:rsidR="00BB5914" w:rsidRPr="00BB5914" w:rsidRDefault="00BB5914" w:rsidP="00BB5914">
      <w:pPr>
        <w:numPr>
          <w:ilvl w:val="1"/>
          <w:numId w:val="32"/>
        </w:numPr>
      </w:pPr>
      <w:r w:rsidRPr="00BB5914">
        <w:t>Which of these can the learner do unaided?</w:t>
      </w:r>
    </w:p>
    <w:p w14:paraId="4A18D720" w14:textId="77777777" w:rsidR="00BB5914" w:rsidRPr="00BB5914" w:rsidRDefault="00BB5914" w:rsidP="00BB5914">
      <w:pPr>
        <w:numPr>
          <w:ilvl w:val="1"/>
          <w:numId w:val="32"/>
        </w:numPr>
      </w:pPr>
      <w:r w:rsidRPr="00BB5914">
        <w:t>Which are going to require support/scaffold?</w:t>
      </w:r>
    </w:p>
    <w:p w14:paraId="3601C50A" w14:textId="3258A1CB" w:rsidR="00BB5914" w:rsidRDefault="00BB5914" w:rsidP="00BB5914">
      <w:pPr>
        <w:numPr>
          <w:ilvl w:val="1"/>
          <w:numId w:val="32"/>
        </w:numPr>
      </w:pPr>
      <w:r w:rsidRPr="002A06DA">
        <w:rPr>
          <w:noProof/>
        </w:rPr>
        <mc:AlternateContent>
          <mc:Choice Requires="wps">
            <w:drawing>
              <wp:anchor distT="0" distB="0" distL="114300" distR="114300" simplePos="0" relativeHeight="251662336" behindDoc="0" locked="0" layoutInCell="1" allowOverlap="1" wp14:anchorId="6EEC9138" wp14:editId="4576A3E4">
                <wp:simplePos x="0" y="0"/>
                <wp:positionH relativeFrom="column">
                  <wp:posOffset>0</wp:posOffset>
                </wp:positionH>
                <wp:positionV relativeFrom="paragraph">
                  <wp:posOffset>387985</wp:posOffset>
                </wp:positionV>
                <wp:extent cx="6327775" cy="844550"/>
                <wp:effectExtent l="38100" t="38100" r="34925" b="31750"/>
                <wp:wrapSquare wrapText="bothSides"/>
                <wp:docPr id="392318107" name="Rectangle 7"/>
                <wp:cNvGraphicFramePr/>
                <a:graphic xmlns:a="http://schemas.openxmlformats.org/drawingml/2006/main">
                  <a:graphicData uri="http://schemas.microsoft.com/office/word/2010/wordprocessingShape">
                    <wps:wsp>
                      <wps:cNvSpPr/>
                      <wps:spPr>
                        <a:xfrm>
                          <a:off x="0" y="0"/>
                          <a:ext cx="6327775" cy="844550"/>
                        </a:xfrm>
                        <a:custGeom>
                          <a:avLst/>
                          <a:gdLst>
                            <a:gd name="connsiteX0" fmla="*/ 0 w 4124325"/>
                            <a:gd name="connsiteY0" fmla="*/ 0 h 1962150"/>
                            <a:gd name="connsiteX1" fmla="*/ 646144 w 4124325"/>
                            <a:gd name="connsiteY1" fmla="*/ 0 h 1962150"/>
                            <a:gd name="connsiteX2" fmla="*/ 1209802 w 4124325"/>
                            <a:gd name="connsiteY2" fmla="*/ 0 h 1962150"/>
                            <a:gd name="connsiteX3" fmla="*/ 1979676 w 4124325"/>
                            <a:gd name="connsiteY3" fmla="*/ 0 h 1962150"/>
                            <a:gd name="connsiteX4" fmla="*/ 2625820 w 4124325"/>
                            <a:gd name="connsiteY4" fmla="*/ 0 h 1962150"/>
                            <a:gd name="connsiteX5" fmla="*/ 3271964 w 4124325"/>
                            <a:gd name="connsiteY5" fmla="*/ 0 h 1962150"/>
                            <a:gd name="connsiteX6" fmla="*/ 4124325 w 4124325"/>
                            <a:gd name="connsiteY6" fmla="*/ 0 h 1962150"/>
                            <a:gd name="connsiteX7" fmla="*/ 4124325 w 4124325"/>
                            <a:gd name="connsiteY7" fmla="*/ 614807 h 1962150"/>
                            <a:gd name="connsiteX8" fmla="*/ 4124325 w 4124325"/>
                            <a:gd name="connsiteY8" fmla="*/ 1268857 h 1962150"/>
                            <a:gd name="connsiteX9" fmla="*/ 4124325 w 4124325"/>
                            <a:gd name="connsiteY9" fmla="*/ 1962150 h 1962150"/>
                            <a:gd name="connsiteX10" fmla="*/ 3519424 w 4124325"/>
                            <a:gd name="connsiteY10" fmla="*/ 1962150 h 1962150"/>
                            <a:gd name="connsiteX11" fmla="*/ 2832037 w 4124325"/>
                            <a:gd name="connsiteY11" fmla="*/ 1962150 h 1962150"/>
                            <a:gd name="connsiteX12" fmla="*/ 2185892 w 4124325"/>
                            <a:gd name="connsiteY12" fmla="*/ 1962150 h 1962150"/>
                            <a:gd name="connsiteX13" fmla="*/ 1416018 w 4124325"/>
                            <a:gd name="connsiteY13" fmla="*/ 1962150 h 1962150"/>
                            <a:gd name="connsiteX14" fmla="*/ 646144 w 4124325"/>
                            <a:gd name="connsiteY14" fmla="*/ 1962150 h 1962150"/>
                            <a:gd name="connsiteX15" fmla="*/ 0 w 4124325"/>
                            <a:gd name="connsiteY15" fmla="*/ 1962150 h 1962150"/>
                            <a:gd name="connsiteX16" fmla="*/ 0 w 4124325"/>
                            <a:gd name="connsiteY16" fmla="*/ 1308100 h 1962150"/>
                            <a:gd name="connsiteX17" fmla="*/ 0 w 4124325"/>
                            <a:gd name="connsiteY17" fmla="*/ 673672 h 1962150"/>
                            <a:gd name="connsiteX18" fmla="*/ 0 w 4124325"/>
                            <a:gd name="connsiteY18" fmla="*/ 0 h 1962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4124325" h="1962150" extrusionOk="0">
                              <a:moveTo>
                                <a:pt x="0" y="0"/>
                              </a:moveTo>
                              <a:cubicBezTo>
                                <a:pt x="296603" y="7107"/>
                                <a:pt x="457702" y="11069"/>
                                <a:pt x="646144" y="0"/>
                              </a:cubicBezTo>
                              <a:cubicBezTo>
                                <a:pt x="834586" y="-11069"/>
                                <a:pt x="1097001" y="-14685"/>
                                <a:pt x="1209802" y="0"/>
                              </a:cubicBezTo>
                              <a:cubicBezTo>
                                <a:pt x="1322603" y="14685"/>
                                <a:pt x="1717013" y="8549"/>
                                <a:pt x="1979676" y="0"/>
                              </a:cubicBezTo>
                              <a:cubicBezTo>
                                <a:pt x="2242339" y="-8549"/>
                                <a:pt x="2375604" y="-3870"/>
                                <a:pt x="2625820" y="0"/>
                              </a:cubicBezTo>
                              <a:cubicBezTo>
                                <a:pt x="2876036" y="3870"/>
                                <a:pt x="2961322" y="25070"/>
                                <a:pt x="3271964" y="0"/>
                              </a:cubicBezTo>
                              <a:cubicBezTo>
                                <a:pt x="3582606" y="-25070"/>
                                <a:pt x="3869925" y="-6518"/>
                                <a:pt x="4124325" y="0"/>
                              </a:cubicBezTo>
                              <a:cubicBezTo>
                                <a:pt x="4099341" y="203573"/>
                                <a:pt x="4101247" y="458279"/>
                                <a:pt x="4124325" y="614807"/>
                              </a:cubicBezTo>
                              <a:cubicBezTo>
                                <a:pt x="4147403" y="771335"/>
                                <a:pt x="4102248" y="1076063"/>
                                <a:pt x="4124325" y="1268857"/>
                              </a:cubicBezTo>
                              <a:cubicBezTo>
                                <a:pt x="4146403" y="1461651"/>
                                <a:pt x="4091531" y="1631606"/>
                                <a:pt x="4124325" y="1962150"/>
                              </a:cubicBezTo>
                              <a:cubicBezTo>
                                <a:pt x="3997371" y="1973748"/>
                                <a:pt x="3751047" y="1989759"/>
                                <a:pt x="3519424" y="1962150"/>
                              </a:cubicBezTo>
                              <a:cubicBezTo>
                                <a:pt x="3287801" y="1934541"/>
                                <a:pt x="3086111" y="1987235"/>
                                <a:pt x="2832037" y="1962150"/>
                              </a:cubicBezTo>
                              <a:cubicBezTo>
                                <a:pt x="2577963" y="1937065"/>
                                <a:pt x="2464483" y="1949641"/>
                                <a:pt x="2185892" y="1962150"/>
                              </a:cubicBezTo>
                              <a:cubicBezTo>
                                <a:pt x="1907301" y="1974659"/>
                                <a:pt x="1690903" y="1955472"/>
                                <a:pt x="1416018" y="1962150"/>
                              </a:cubicBezTo>
                              <a:cubicBezTo>
                                <a:pt x="1141133" y="1968828"/>
                                <a:pt x="989483" y="1931645"/>
                                <a:pt x="646144" y="1962150"/>
                              </a:cubicBezTo>
                              <a:cubicBezTo>
                                <a:pt x="302805" y="1992655"/>
                                <a:pt x="209167" y="1940179"/>
                                <a:pt x="0" y="1962150"/>
                              </a:cubicBezTo>
                              <a:cubicBezTo>
                                <a:pt x="23541" y="1781692"/>
                                <a:pt x="-13558" y="1554764"/>
                                <a:pt x="0" y="1308100"/>
                              </a:cubicBezTo>
                              <a:cubicBezTo>
                                <a:pt x="13558" y="1061436"/>
                                <a:pt x="-12475" y="824590"/>
                                <a:pt x="0" y="673672"/>
                              </a:cubicBezTo>
                              <a:cubicBezTo>
                                <a:pt x="12475" y="522754"/>
                                <a:pt x="-10943" y="295500"/>
                                <a:pt x="0" y="0"/>
                              </a:cubicBezTo>
                              <a:close/>
                            </a:path>
                          </a:pathLst>
                        </a:custGeom>
                        <a:noFill/>
                        <a:ln w="28575">
                          <a:solidFill>
                            <a:schemeClr val="accent5"/>
                          </a:solidFill>
                          <a:extLst>
                            <a:ext uri="{C807C97D-BFC1-408E-A445-0C87EB9F89A2}">
                              <ask:lineSketchStyleProps xmlns:ask="http://schemas.microsoft.com/office/drawing/2018/sketchyshapes" sd="1219033472">
                                <a:custGeom>
                                  <a:avLst/>
                                  <a:gdLst>
                                    <a:gd name="connsiteX0" fmla="*/ 0 w 6327775"/>
                                    <a:gd name="connsiteY0" fmla="*/ 0 h 844550"/>
                                    <a:gd name="connsiteX1" fmla="*/ 485762 w 6327775"/>
                                    <a:gd name="connsiteY1" fmla="*/ 0 h 844550"/>
                                    <a:gd name="connsiteX2" fmla="*/ 991351 w 6327775"/>
                                    <a:gd name="connsiteY2" fmla="*/ 0 h 844550"/>
                                    <a:gd name="connsiteX3" fmla="*/ 1856147 w 6327775"/>
                                    <a:gd name="connsiteY3" fmla="*/ 0 h 844550"/>
                                    <a:gd name="connsiteX4" fmla="*/ 3037332 w 6327775"/>
                                    <a:gd name="connsiteY4" fmla="*/ 0 h 844550"/>
                                    <a:gd name="connsiteX5" fmla="*/ 3513180 w 6327775"/>
                                    <a:gd name="connsiteY5" fmla="*/ 0 h 844550"/>
                                    <a:gd name="connsiteX6" fmla="*/ 4028683 w 6327775"/>
                                    <a:gd name="connsiteY6" fmla="*/ 0 h 844550"/>
                                    <a:gd name="connsiteX7" fmla="*/ 5020034 w 6327775"/>
                                    <a:gd name="connsiteY7" fmla="*/ 0 h 844550"/>
                                    <a:gd name="connsiteX8" fmla="*/ 6327775 w 6327775"/>
                                    <a:gd name="connsiteY8" fmla="*/ 0 h 844550"/>
                                    <a:gd name="connsiteX9" fmla="*/ 6327775 w 6327775"/>
                                    <a:gd name="connsiteY9" fmla="*/ 264625 h 844550"/>
                                    <a:gd name="connsiteX10" fmla="*/ 6327775 w 6327775"/>
                                    <a:gd name="connsiteY10" fmla="*/ 546142 h 844550"/>
                                    <a:gd name="connsiteX11" fmla="*/ 6327775 w 6327775"/>
                                    <a:gd name="connsiteY11" fmla="*/ 844550 h 844550"/>
                                    <a:gd name="connsiteX12" fmla="*/ 5399701 w 6327775"/>
                                    <a:gd name="connsiteY12" fmla="*/ 844550 h 844550"/>
                                    <a:gd name="connsiteX13" fmla="*/ 4345072 w 6327775"/>
                                    <a:gd name="connsiteY13" fmla="*/ 844550 h 844550"/>
                                    <a:gd name="connsiteX14" fmla="*/ 3353720 w 6327775"/>
                                    <a:gd name="connsiteY14" fmla="*/ 844550 h 844550"/>
                                    <a:gd name="connsiteX15" fmla="*/ 2172535 w 6327775"/>
                                    <a:gd name="connsiteY15" fmla="*/ 844550 h 844550"/>
                                    <a:gd name="connsiteX16" fmla="*/ 991351 w 6327775"/>
                                    <a:gd name="connsiteY16" fmla="*/ 844550 h 844550"/>
                                    <a:gd name="connsiteX17" fmla="*/ 0 w 6327775"/>
                                    <a:gd name="connsiteY17" fmla="*/ 844550 h 844550"/>
                                    <a:gd name="connsiteX18" fmla="*/ 0 w 6327775"/>
                                    <a:gd name="connsiteY18" fmla="*/ 563033 h 844550"/>
                                    <a:gd name="connsiteX19" fmla="*/ 0 w 6327775"/>
                                    <a:gd name="connsiteY19" fmla="*/ 289962 h 844550"/>
                                    <a:gd name="connsiteX20" fmla="*/ 0 w 6327775"/>
                                    <a:gd name="connsiteY20" fmla="*/ 0 h 8445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6327775" h="844550" extrusionOk="0">
                                      <a:moveTo>
                                        <a:pt x="0" y="0"/>
                                      </a:moveTo>
                                      <a:cubicBezTo>
                                        <a:pt x="108962" y="-8934"/>
                                        <a:pt x="261685" y="15839"/>
                                        <a:pt x="485762" y="0"/>
                                      </a:cubicBezTo>
                                      <a:cubicBezTo>
                                        <a:pt x="709839" y="-15839"/>
                                        <a:pt x="747596" y="15315"/>
                                        <a:pt x="991351" y="0"/>
                                      </a:cubicBezTo>
                                      <a:cubicBezTo>
                                        <a:pt x="1275329" y="255"/>
                                        <a:pt x="1680886" y="5810"/>
                                        <a:pt x="1856147" y="0"/>
                                      </a:cubicBezTo>
                                      <a:cubicBezTo>
                                        <a:pt x="1960477" y="-31287"/>
                                        <a:pt x="2663351" y="17541"/>
                                        <a:pt x="3037332" y="0"/>
                                      </a:cubicBezTo>
                                      <a:cubicBezTo>
                                        <a:pt x="3248741" y="8666"/>
                                        <a:pt x="3345459" y="954"/>
                                        <a:pt x="3513180" y="0"/>
                                      </a:cubicBezTo>
                                      <a:cubicBezTo>
                                        <a:pt x="3680901" y="-954"/>
                                        <a:pt x="3865996" y="16264"/>
                                        <a:pt x="4028683" y="0"/>
                                      </a:cubicBezTo>
                                      <a:cubicBezTo>
                                        <a:pt x="4412206" y="-1884"/>
                                        <a:pt x="4539903" y="15691"/>
                                        <a:pt x="5020034" y="0"/>
                                      </a:cubicBezTo>
                                      <a:cubicBezTo>
                                        <a:pt x="5550142" y="19163"/>
                                        <a:pt x="5964695" y="3743"/>
                                        <a:pt x="6327775" y="0"/>
                                      </a:cubicBezTo>
                                      <a:cubicBezTo>
                                        <a:pt x="6276232" y="85485"/>
                                        <a:pt x="6294089" y="198660"/>
                                        <a:pt x="6327775" y="264625"/>
                                      </a:cubicBezTo>
                                      <a:cubicBezTo>
                                        <a:pt x="6366103" y="336347"/>
                                        <a:pt x="6295200" y="476589"/>
                                        <a:pt x="6327775" y="546142"/>
                                      </a:cubicBezTo>
                                      <a:cubicBezTo>
                                        <a:pt x="6365767" y="635469"/>
                                        <a:pt x="6289747" y="717328"/>
                                        <a:pt x="6327775" y="844550"/>
                                      </a:cubicBezTo>
                                      <a:cubicBezTo>
                                        <a:pt x="6172325" y="815106"/>
                                        <a:pt x="5763521" y="816680"/>
                                        <a:pt x="5399701" y="844550"/>
                                      </a:cubicBezTo>
                                      <a:cubicBezTo>
                                        <a:pt x="4998684" y="840162"/>
                                        <a:pt x="4720632" y="845511"/>
                                        <a:pt x="4345072" y="844550"/>
                                      </a:cubicBezTo>
                                      <a:cubicBezTo>
                                        <a:pt x="3924273" y="831553"/>
                                        <a:pt x="3766325" y="808945"/>
                                        <a:pt x="3353720" y="844550"/>
                                      </a:cubicBezTo>
                                      <a:cubicBezTo>
                                        <a:pt x="2927763" y="830007"/>
                                        <a:pt x="2562825" y="860041"/>
                                        <a:pt x="2172535" y="844550"/>
                                      </a:cubicBezTo>
                                      <a:cubicBezTo>
                                        <a:pt x="1747377" y="853528"/>
                                        <a:pt x="1552256" y="856785"/>
                                        <a:pt x="991351" y="844550"/>
                                      </a:cubicBezTo>
                                      <a:cubicBezTo>
                                        <a:pt x="463332" y="887346"/>
                                        <a:pt x="352100" y="816595"/>
                                        <a:pt x="0" y="844550"/>
                                      </a:cubicBezTo>
                                      <a:cubicBezTo>
                                        <a:pt x="23428" y="787021"/>
                                        <a:pt x="-25211" y="669437"/>
                                        <a:pt x="0" y="563033"/>
                                      </a:cubicBezTo>
                                      <a:cubicBezTo>
                                        <a:pt x="22286" y="459804"/>
                                        <a:pt x="-30948" y="361147"/>
                                        <a:pt x="0" y="289962"/>
                                      </a:cubicBezTo>
                                      <a:cubicBezTo>
                                        <a:pt x="22552" y="205485"/>
                                        <a:pt x="-35208" y="126147"/>
                                        <a:pt x="0" y="0"/>
                                      </a:cubicBezTo>
                                      <a:close/>
                                    </a:path>
                                  </a:pathLst>
                                </a:cu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6F7658BF" w14:textId="77777777" w:rsidR="00BB5914" w:rsidRDefault="00BB5914" w:rsidP="00BB5914">
                            <w:pPr>
                              <w:jc w:val="center"/>
                              <w:rPr>
                                <w:rFonts w:ascii="Arial" w:hAnsi="Arial" w:cs="Arial"/>
                                <w:b/>
                                <w:bCs/>
                                <w:color w:val="004C4C" w:themeColor="accent6" w:themeShade="80"/>
                              </w:rPr>
                            </w:pPr>
                            <w:r>
                              <w:rPr>
                                <w:rFonts w:ascii="Arial" w:hAnsi="Arial" w:cs="Arial"/>
                                <w:color w:val="004C4C" w:themeColor="accent6" w:themeShade="80"/>
                                <w:sz w:val="20"/>
                                <w:szCs w:val="20"/>
                              </w:rPr>
                              <w:t>‘</w:t>
                            </w:r>
                            <w:r>
                              <w:rPr>
                                <w:rFonts w:ascii="Arial" w:hAnsi="Arial" w:cs="Arial"/>
                                <w:b/>
                                <w:bCs/>
                                <w:color w:val="004C4C" w:themeColor="accent6" w:themeShade="80"/>
                              </w:rPr>
                              <w:t>Learning’ refers to all aspect of learning; academic, social, emotional, communication &amp; language, physical.</w:t>
                            </w:r>
                          </w:p>
                          <w:p w14:paraId="3E4D5CF7" w14:textId="68FDE63B" w:rsidR="00BB5914" w:rsidRPr="002A06DA" w:rsidRDefault="00BB5914" w:rsidP="00BB5914">
                            <w:pPr>
                              <w:spacing w:after="120"/>
                              <w:rPr>
                                <w:color w:val="000000" w:themeColor="text1"/>
                                <w14:ligatures w14:val="none"/>
                              </w:rPr>
                            </w:pPr>
                          </w:p>
                        </w:txbxContent>
                      </wps:txbx>
                      <wps:bodyPr wrap="square" lIns="91440" tIns="91440" rIns="91440" bIns="91440" rtlCol="0" anchor="t">
                        <a:noAutofit/>
                      </wps:bodyPr>
                    </wps:wsp>
                  </a:graphicData>
                </a:graphic>
                <wp14:sizeRelH relativeFrom="margin">
                  <wp14:pctWidth>0</wp14:pctWidth>
                </wp14:sizeRelH>
                <wp14:sizeRelV relativeFrom="margin">
                  <wp14:pctHeight>0</wp14:pctHeight>
                </wp14:sizeRelV>
              </wp:anchor>
            </w:drawing>
          </mc:Choice>
          <mc:Fallback>
            <w:pict>
              <v:shape w14:anchorId="6EEC9138" id="Rectangle 7" o:spid="_x0000_s1026" style="position:absolute;left:0;text-align:left;margin-left:0;margin-top:30.55pt;width:498.25pt;height:6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124325,1962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" adj="-11796480,,5400" path="m,c296603,7107,457702,11069,646144,v188442,-11069,450857,-14685,563658,c1322603,14685,1717013,8549,1979676,v262663,-8549,395928,-3870,646144,c2876036,3870,2961322,25070,3271964,v310642,-25070,597961,-6518,852361,c4099341,203573,4101247,458279,4124325,614807v23078,156528,-22077,461256,,654050c4146403,1461651,4091531,1631606,4124325,1962150v-126954,11598,-373278,27609,-604901,c3287801,1934541,3086111,1987235,2832037,1962150v-254074,-25085,-367554,-12509,-646145,c1907301,1974659,1690903,1955472,1416018,1962150v-274885,6678,-426535,-30505,-769874,c302805,1992655,209167,1940179,,1962150,23541,1781692,-13558,1554764,,1308100,13558,1061436,-12475,824590,,673672,12475,522754,-10943,295500,,xe" filled="f" strokecolor="#390 [3208]" strokeweight="2.25pt">
                <v:stroke startarrowwidth="wide" startarrowlength="long" endarrowwidth="wide" endarrowlength="long" joinstyle="round"/>
                <v:formulas/>
                <v:path arrowok="t" o:extrusionok="f" o:connecttype="custom" o:connectlocs="0,0;991351,0;1856147,0;3037332,0;4028683,0;5020034,0;6327775,0;6327775,264626;6327775,546142;6327775,844550;5399701,844550;4345073,844550;3353720,844550;2172536,844550;991351,844550;0,844550;0,563033;0,289962;0,0" o:connectangles="0,0,0,0,0,0,0,0,0,0,0,0,0,0,0,0,0,0,0" textboxrect="0,0,4124325,1962150"/>
                <v:textbox inset=",7.2pt,,7.2pt">
                  <w:txbxContent>
                    <w:p w14:paraId="6F7658BF" w14:textId="77777777" w:rsidR="00BB5914" w:rsidRDefault="00BB5914" w:rsidP="00BB5914">
                      <w:pPr>
                        <w:jc w:val="center"/>
                        <w:rPr>
                          <w:rFonts w:ascii="Arial" w:hAnsi="Arial" w:cs="Arial"/>
                          <w:b/>
                          <w:bCs/>
                          <w:color w:val="004C4C" w:themeColor="accent6" w:themeShade="80"/>
                        </w:rPr>
                      </w:pPr>
                      <w:r>
                        <w:rPr>
                          <w:rFonts w:ascii="Arial" w:hAnsi="Arial" w:cs="Arial"/>
                          <w:color w:val="004C4C" w:themeColor="accent6" w:themeShade="80"/>
                          <w:sz w:val="20"/>
                          <w:szCs w:val="20"/>
                        </w:rPr>
                        <w:t>‘</w:t>
                      </w:r>
                      <w:r>
                        <w:rPr>
                          <w:rFonts w:ascii="Arial" w:hAnsi="Arial" w:cs="Arial"/>
                          <w:b/>
                          <w:bCs/>
                          <w:color w:val="004C4C" w:themeColor="accent6" w:themeShade="80"/>
                        </w:rPr>
                        <w:t>Learning’ refers to all aspect of learning; academic, social, emotional, communication &amp; language, physical.</w:t>
                      </w:r>
                    </w:p>
                    <w:p w14:paraId="3E4D5CF7" w14:textId="68FDE63B" w:rsidR="00BB5914" w:rsidRPr="002A06DA" w:rsidRDefault="00BB5914" w:rsidP="00BB5914">
                      <w:pPr>
                        <w:spacing w:after="120"/>
                        <w:rPr>
                          <w:color w:val="000000" w:themeColor="text1"/>
                          <w14:ligatures w14:val="none"/>
                        </w:rPr>
                      </w:pPr>
                    </w:p>
                  </w:txbxContent>
                </v:textbox>
                <w10:wrap type="square"/>
              </v:shape>
            </w:pict>
          </mc:Fallback>
        </mc:AlternateContent>
      </w:r>
      <w:r w:rsidRPr="00BB5914">
        <w:t xml:space="preserve">Is the level of support/scaffold required too much or just </w:t>
      </w:r>
      <w:proofErr w:type="gramStart"/>
      <w:r w:rsidRPr="00BB5914">
        <w:t>about</w:t>
      </w:r>
      <w:proofErr w:type="gramEnd"/>
      <w:r w:rsidRPr="00BB5914">
        <w:t xml:space="preserve"> right? </w:t>
      </w:r>
    </w:p>
    <w:p w14:paraId="676CB07A" w14:textId="77777777" w:rsidR="00BB5914" w:rsidRPr="00BB5914" w:rsidRDefault="00BB5914" w:rsidP="00BB5914"/>
    <w:p w14:paraId="4FBB28A3" w14:textId="77777777" w:rsidR="00BB5914" w:rsidRPr="00BB5914" w:rsidRDefault="00BB5914" w:rsidP="00BB5914">
      <w:hyperlink r:id="rId12" w:history="1">
        <w:r w:rsidRPr="00BB5914">
          <w:rPr>
            <w:rStyle w:val="Hyperlink"/>
          </w:rPr>
          <w:t>Visual, verbal and concrete scaffolds</w:t>
        </w:r>
      </w:hyperlink>
      <w:r w:rsidRPr="00BB5914">
        <w:t xml:space="preserve"> are important and the aim is that the learner uses these with minimal prompting (he learns what helps him to learn!) and that over time these are removed (scaffolds are temporary structures) and he can do the task unaided. </w:t>
      </w:r>
    </w:p>
    <w:p w14:paraId="5A12E827" w14:textId="77777777" w:rsidR="00BB5914" w:rsidRPr="00BB5914" w:rsidRDefault="00BB5914" w:rsidP="00BB5914"/>
    <w:p w14:paraId="22611270" w14:textId="77777777" w:rsidR="00BB5914" w:rsidRPr="00BB5914" w:rsidRDefault="00BB5914" w:rsidP="00BB5914"/>
    <w:p w14:paraId="2DE1E446" w14:textId="77777777" w:rsidR="00BA6447" w:rsidRPr="00422133" w:rsidRDefault="00BA6447" w:rsidP="00422133"/>
    <w:sectPr w:rsidR="00BA6447" w:rsidRPr="00422133" w:rsidSect="00A6051D">
      <w:headerReference w:type="even" r:id="rId13"/>
      <w:headerReference w:type="default" r:id="rId14"/>
      <w:footerReference w:type="even" r:id="rId15"/>
      <w:footerReference w:type="default" r:id="rId16"/>
      <w:headerReference w:type="first" r:id="rId17"/>
      <w:footerReference w:type="first" r:id="rId18"/>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CFBDB" w14:textId="77777777" w:rsidR="007A4E76" w:rsidRPr="00C6783D" w:rsidRDefault="007A4E76" w:rsidP="00817007">
      <w:pPr>
        <w:spacing w:before="0" w:after="0" w:line="240" w:lineRule="auto"/>
      </w:pPr>
      <w:r w:rsidRPr="00C6783D">
        <w:separator/>
      </w:r>
    </w:p>
  </w:endnote>
  <w:endnote w:type="continuationSeparator" w:id="0">
    <w:p w14:paraId="2BEE4983" w14:textId="77777777" w:rsidR="007A4E76" w:rsidRPr="00C6783D" w:rsidRDefault="007A4E76"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60790"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70813176"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A0979"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A73F6" w14:textId="77777777" w:rsidR="007A4E76" w:rsidRPr="00C6783D" w:rsidRDefault="007A4E76" w:rsidP="00817007">
      <w:pPr>
        <w:spacing w:before="0" w:after="0" w:line="240" w:lineRule="auto"/>
      </w:pPr>
      <w:r w:rsidRPr="00C6783D">
        <w:separator/>
      </w:r>
    </w:p>
  </w:footnote>
  <w:footnote w:type="continuationSeparator" w:id="0">
    <w:p w14:paraId="039AC827" w14:textId="77777777" w:rsidR="007A4E76" w:rsidRPr="00C6783D" w:rsidRDefault="007A4E76"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E134E"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5145"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45005DF9" wp14:editId="3A21E06A">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027425F2"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5005DF9" id="_x0000_t202" coordsize="21600,21600" o:spt="202" path="m,l,21600r21600,l21600,xe">
              <v:stroke joinstyle="miter"/>
              <v:path gradientshapeok="t" o:connecttype="rect"/>
            </v:shapetype>
            <v:shape id="Textbox 17" o:spid="_x0000_s1027"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027425F2"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40AB1CDF" wp14:editId="7F7F7318">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576F68FC" wp14:editId="681B82C1">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44157A61"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743D"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C866C9"/>
    <w:multiLevelType w:val="hybridMultilevel"/>
    <w:tmpl w:val="B68CAC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3"/>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5"/>
  </w:num>
  <w:num w:numId="17" w16cid:durableId="1901668839">
    <w:abstractNumId w:val="17"/>
  </w:num>
  <w:num w:numId="18" w16cid:durableId="867371350">
    <w:abstractNumId w:val="24"/>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6"/>
  </w:num>
  <w:num w:numId="26" w16cid:durableId="250940655">
    <w:abstractNumId w:val="20"/>
  </w:num>
  <w:num w:numId="27" w16cid:durableId="1275289172">
    <w:abstractNumId w:val="13"/>
  </w:num>
  <w:num w:numId="28" w16cid:durableId="2147236734">
    <w:abstractNumId w:val="10"/>
  </w:num>
  <w:num w:numId="29" w16cid:durableId="1333724045">
    <w:abstractNumId w:val="22"/>
  </w:num>
  <w:num w:numId="30" w16cid:durableId="2136216373">
    <w:abstractNumId w:val="11"/>
  </w:num>
  <w:num w:numId="31" w16cid:durableId="2009093060">
    <w:abstractNumId w:val="21"/>
  </w:num>
  <w:num w:numId="32" w16cid:durableId="664364293">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914"/>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4E76"/>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67CC3"/>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914"/>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07147"/>
  <w15:chartTrackingRefBased/>
  <w15:docId w15:val="{4CC21E34-4438-4C9D-BAEC-8AC5B5FCA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2tic4wvo1iusb.cloudfront.net/documents/5-a-Day_Reflection_Tool_Teaching_AssistantsV0.4.pdf?v=1663794509"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2.xml><?xml version="1.0" encoding="utf-8"?>
<ds:datastoreItem xmlns:ds="http://schemas.openxmlformats.org/officeDocument/2006/customXml" ds:itemID="{99D8E44A-66B1-4D9A-BC6B-74619534B6CE}">
  <ds:schemaRefs>
    <ds:schemaRef ds:uri="http://schemas.microsoft.com/sharepoint/v3/contenttype/forms"/>
  </ds:schemaRefs>
</ds:datastoreItem>
</file>

<file path=customXml/itemProps3.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3</TotalTime>
  <Pages>1</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2025-10-25T16:30:00Z</dcterms:created>
  <dcterms:modified xsi:type="dcterms:W3CDTF">2025-10-25T16:33:00Z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