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Ind w:w="-5" w:type="dxa"/>
        <w:tblLayout w:type="fixed"/>
        <w:tblLook w:val="04A0" w:firstRow="1" w:lastRow="0" w:firstColumn="1" w:lastColumn="0" w:noHBand="0" w:noVBand="1"/>
      </w:tblPr>
      <w:tblGrid>
        <w:gridCol w:w="10485"/>
      </w:tblGrid>
      <w:tr w:rsidR="006E27A2" w:rsidRPr="006E27A2" w14:paraId="1C2E0606" w14:textId="77777777" w:rsidTr="006E27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040DB038" w14:textId="77777777" w:rsidR="006E27A2" w:rsidRPr="006E27A2" w:rsidRDefault="006E27A2" w:rsidP="006E27A2">
            <w:pPr>
              <w:pStyle w:val="Heading1"/>
              <w:jc w:val="left"/>
            </w:pPr>
            <w:r w:rsidRPr="006E27A2">
              <w:t>STARS introduction to mentoring sessions (primary)</w:t>
            </w:r>
          </w:p>
        </w:tc>
      </w:tr>
      <w:tr w:rsidR="006E27A2" w:rsidRPr="006E27A2" w14:paraId="0AD2CD62"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2CA9D811" w14:textId="77777777" w:rsidR="006E27A2" w:rsidRPr="006E27A2" w:rsidRDefault="006E27A2" w:rsidP="006E27A2">
            <w:pPr>
              <w:spacing w:line="278" w:lineRule="auto"/>
              <w:jc w:val="left"/>
              <w:rPr>
                <w:b/>
                <w:bCs/>
              </w:rPr>
            </w:pPr>
            <w:r w:rsidRPr="006E27A2">
              <w:rPr>
                <w:b/>
                <w:bCs/>
              </w:rPr>
              <w:t>Introduction</w:t>
            </w:r>
          </w:p>
        </w:tc>
      </w:tr>
      <w:tr w:rsidR="006E27A2" w:rsidRPr="006E27A2" w14:paraId="7EECA6AF"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541DEDD6" w14:textId="77777777" w:rsidR="006E27A2" w:rsidRPr="006E27A2" w:rsidRDefault="006E27A2" w:rsidP="006E27A2">
            <w:pPr>
              <w:spacing w:line="278" w:lineRule="auto"/>
              <w:jc w:val="left"/>
              <w:rPr>
                <w:b/>
                <w:bCs/>
              </w:rPr>
            </w:pPr>
            <w:r w:rsidRPr="006E27A2">
              <w:rPr>
                <w:b/>
                <w:bCs/>
              </w:rPr>
              <w:t xml:space="preserve">What is ‘mentoring’? </w:t>
            </w:r>
          </w:p>
          <w:p w14:paraId="1B39FE4A" w14:textId="25E2CCEF" w:rsidR="006E27A2" w:rsidRPr="006E27A2" w:rsidRDefault="006E27A2" w:rsidP="006E27A2">
            <w:pPr>
              <w:numPr>
                <w:ilvl w:val="0"/>
                <w:numId w:val="32"/>
              </w:numPr>
              <w:spacing w:line="278" w:lineRule="auto"/>
              <w:jc w:val="left"/>
            </w:pPr>
            <w:r w:rsidRPr="006E27A2">
              <w:drawing>
                <wp:anchor distT="0" distB="0" distL="114300" distR="114300" simplePos="0" relativeHeight="251659264" behindDoc="0" locked="0" layoutInCell="1" allowOverlap="1" wp14:anchorId="25224196" wp14:editId="3E8C4293">
                  <wp:simplePos x="0" y="0"/>
                  <wp:positionH relativeFrom="column">
                    <wp:posOffset>5464175</wp:posOffset>
                  </wp:positionH>
                  <wp:positionV relativeFrom="paragraph">
                    <wp:posOffset>58420</wp:posOffset>
                  </wp:positionV>
                  <wp:extent cx="1125220" cy="1111250"/>
                  <wp:effectExtent l="0" t="0" r="17780" b="12700"/>
                  <wp:wrapSquare wrapText="bothSides"/>
                  <wp:docPr id="17141007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25220" cy="1111250"/>
                          </a:xfrm>
                          <a:prstGeom prst="rect">
                            <a:avLst/>
                          </a:prstGeom>
                          <a:noFill/>
                        </pic:spPr>
                      </pic:pic>
                    </a:graphicData>
                  </a:graphic>
                  <wp14:sizeRelH relativeFrom="page">
                    <wp14:pctWidth>0</wp14:pctWidth>
                  </wp14:sizeRelH>
                  <wp14:sizeRelV relativeFrom="page">
                    <wp14:pctHeight>0</wp14:pctHeight>
                  </wp14:sizeRelV>
                </wp:anchor>
              </w:drawing>
            </w:r>
            <w:r w:rsidRPr="006E27A2">
              <w:t xml:space="preserve">Mentoring is a bespoke, person-centred support session, delivered by a designated 'mentor'. </w:t>
            </w:r>
          </w:p>
          <w:p w14:paraId="1ADD24AB" w14:textId="77777777" w:rsidR="006E27A2" w:rsidRPr="006E27A2" w:rsidRDefault="006E27A2" w:rsidP="006E27A2">
            <w:pPr>
              <w:numPr>
                <w:ilvl w:val="0"/>
                <w:numId w:val="32"/>
              </w:numPr>
              <w:spacing w:line="278" w:lineRule="auto"/>
              <w:jc w:val="left"/>
            </w:pPr>
            <w:r w:rsidRPr="006E27A2">
              <w:t>A ‘mentor’ is an assigned member of staff, who has a positive and trusting relationship with the child or young person (CYP).</w:t>
            </w:r>
          </w:p>
          <w:p w14:paraId="30D4680C" w14:textId="77777777" w:rsidR="006E27A2" w:rsidRPr="006E27A2" w:rsidRDefault="006E27A2" w:rsidP="006E27A2">
            <w:pPr>
              <w:numPr>
                <w:ilvl w:val="0"/>
                <w:numId w:val="32"/>
              </w:numPr>
              <w:spacing w:line="278" w:lineRule="auto"/>
              <w:jc w:val="left"/>
            </w:pPr>
            <w:r w:rsidRPr="006E27A2">
              <w:t xml:space="preserve">The mentor should understand </w:t>
            </w:r>
            <w:hyperlink r:id="rId13" w:history="1">
              <w:r w:rsidRPr="006E27A2">
                <w:rPr>
                  <w:rStyle w:val="Hyperlink"/>
                </w:rPr>
                <w:t>the '3 areas of difference'</w:t>
              </w:r>
            </w:hyperlink>
            <w:r w:rsidRPr="006E27A2">
              <w:t xml:space="preserve"> and how this informs the CYPs profile.</w:t>
            </w:r>
          </w:p>
          <w:p w14:paraId="5FA8697A" w14:textId="77777777" w:rsidR="006E27A2" w:rsidRPr="006E27A2" w:rsidRDefault="006E27A2" w:rsidP="006E27A2">
            <w:pPr>
              <w:numPr>
                <w:ilvl w:val="0"/>
                <w:numId w:val="32"/>
              </w:numPr>
              <w:spacing w:line="278" w:lineRule="auto"/>
              <w:jc w:val="left"/>
            </w:pPr>
            <w:r w:rsidRPr="006E27A2">
              <w:t>The mentor should be supported by the SENCo to utilise autism-specific approaches and strategies.</w:t>
            </w:r>
          </w:p>
          <w:p w14:paraId="5AE35458" w14:textId="77777777" w:rsidR="006E27A2" w:rsidRPr="006E27A2" w:rsidRDefault="006E27A2" w:rsidP="006E27A2">
            <w:pPr>
              <w:numPr>
                <w:ilvl w:val="0"/>
                <w:numId w:val="32"/>
              </w:numPr>
              <w:spacing w:line="278" w:lineRule="auto"/>
              <w:jc w:val="left"/>
            </w:pPr>
            <w:r w:rsidRPr="006E27A2">
              <w:t>Usually, mentoring sessions will be delivered on a 1:1 basis, but can also be designed for a small group (if the CYP feels comfortable with this).</w:t>
            </w:r>
          </w:p>
          <w:p w14:paraId="5E27AACE" w14:textId="77777777" w:rsidR="006E27A2" w:rsidRPr="006E27A2" w:rsidRDefault="006E27A2" w:rsidP="006E27A2">
            <w:pPr>
              <w:numPr>
                <w:ilvl w:val="0"/>
                <w:numId w:val="32"/>
              </w:numPr>
              <w:spacing w:line="278" w:lineRule="auto"/>
              <w:jc w:val="left"/>
            </w:pPr>
            <w:r w:rsidRPr="006E27A2">
              <w:t>Mentoring sessions are not ‘interventions’, but a space for the CYP to receive guidance and support around their individual needs and goals.</w:t>
            </w:r>
          </w:p>
          <w:p w14:paraId="32D07DD3" w14:textId="77777777" w:rsidR="006E27A2" w:rsidRPr="006E27A2" w:rsidRDefault="006E27A2" w:rsidP="006E27A2">
            <w:pPr>
              <w:numPr>
                <w:ilvl w:val="0"/>
                <w:numId w:val="32"/>
              </w:numPr>
              <w:spacing w:line="278" w:lineRule="auto"/>
              <w:jc w:val="left"/>
            </w:pPr>
            <w:r w:rsidRPr="006E27A2">
              <w:t>Mentoring sessions should not be focused on reflective conversations about behaviour, unless the CYP specifically asks to do this.</w:t>
            </w:r>
          </w:p>
          <w:p w14:paraId="0377CB18" w14:textId="77777777" w:rsidR="006E27A2" w:rsidRPr="006E27A2" w:rsidRDefault="006E27A2" w:rsidP="006E27A2">
            <w:pPr>
              <w:spacing w:line="278" w:lineRule="auto"/>
              <w:jc w:val="left"/>
            </w:pPr>
          </w:p>
          <w:p w14:paraId="25B6F71E" w14:textId="77777777" w:rsidR="006E27A2" w:rsidRPr="006E27A2" w:rsidRDefault="006E27A2" w:rsidP="006E27A2">
            <w:pPr>
              <w:spacing w:line="278" w:lineRule="auto"/>
              <w:jc w:val="left"/>
              <w:rPr>
                <w:b/>
                <w:bCs/>
              </w:rPr>
            </w:pPr>
            <w:r w:rsidRPr="006E27A2">
              <w:rPr>
                <w:b/>
                <w:bCs/>
              </w:rPr>
              <w:t>What is the purpose of mentoring?</w:t>
            </w:r>
          </w:p>
          <w:p w14:paraId="7732F17E" w14:textId="77777777" w:rsidR="006E27A2" w:rsidRPr="006E27A2" w:rsidRDefault="006E27A2" w:rsidP="006E27A2">
            <w:pPr>
              <w:numPr>
                <w:ilvl w:val="0"/>
                <w:numId w:val="33"/>
              </w:numPr>
              <w:spacing w:line="278" w:lineRule="auto"/>
              <w:jc w:val="left"/>
            </w:pPr>
            <w:r w:rsidRPr="006E27A2">
              <w:t>It supports the development of a positive and trusting relationship between the CYP and staff.</w:t>
            </w:r>
          </w:p>
          <w:p w14:paraId="7867666E" w14:textId="77777777" w:rsidR="006E27A2" w:rsidRPr="006E27A2" w:rsidRDefault="006E27A2" w:rsidP="006E27A2">
            <w:pPr>
              <w:numPr>
                <w:ilvl w:val="0"/>
                <w:numId w:val="33"/>
              </w:numPr>
              <w:spacing w:line="278" w:lineRule="auto"/>
              <w:jc w:val="left"/>
            </w:pPr>
            <w:r w:rsidRPr="006E27A2">
              <w:t>It provides a space for the CYP to share their thoughts.</w:t>
            </w:r>
          </w:p>
          <w:p w14:paraId="31D18D50" w14:textId="77777777" w:rsidR="006E27A2" w:rsidRPr="006E27A2" w:rsidRDefault="006E27A2" w:rsidP="006E27A2">
            <w:pPr>
              <w:numPr>
                <w:ilvl w:val="0"/>
                <w:numId w:val="33"/>
              </w:numPr>
              <w:spacing w:line="278" w:lineRule="auto"/>
              <w:jc w:val="left"/>
            </w:pPr>
            <w:r w:rsidRPr="006E27A2">
              <w:t>An opportunity to work collaboratively with the CYP to find solutions and develop strategies to support their needs.</w:t>
            </w:r>
          </w:p>
          <w:p w14:paraId="4F26F993" w14:textId="77777777" w:rsidR="006E27A2" w:rsidRPr="006E27A2" w:rsidRDefault="006E27A2" w:rsidP="006E27A2">
            <w:pPr>
              <w:numPr>
                <w:ilvl w:val="0"/>
                <w:numId w:val="33"/>
              </w:numPr>
              <w:spacing w:line="278" w:lineRule="auto"/>
              <w:jc w:val="left"/>
            </w:pPr>
            <w:r w:rsidRPr="006E27A2">
              <w:t>Time to plan or prepare for upcoming events (such as, transitions or school trips).</w:t>
            </w:r>
          </w:p>
          <w:p w14:paraId="25414922" w14:textId="77777777" w:rsidR="006E27A2" w:rsidRPr="006E27A2" w:rsidRDefault="006E27A2" w:rsidP="006E27A2">
            <w:pPr>
              <w:numPr>
                <w:ilvl w:val="0"/>
                <w:numId w:val="33"/>
              </w:numPr>
              <w:spacing w:line="278" w:lineRule="auto"/>
              <w:jc w:val="left"/>
            </w:pPr>
            <w:r w:rsidRPr="006E27A2">
              <w:t xml:space="preserve">A time to work through targeted resources or key topics with the CYP (for instance, </w:t>
            </w:r>
            <w:r w:rsidRPr="006E27A2">
              <w:lastRenderedPageBreak/>
              <w:t>self-esteem, e-safety, emotional regulation, social knowledge, or exploring their autistic identity*).</w:t>
            </w:r>
          </w:p>
          <w:p w14:paraId="549F50D4" w14:textId="77777777" w:rsidR="006E27A2" w:rsidRPr="006E27A2" w:rsidRDefault="006E27A2" w:rsidP="006E27A2">
            <w:pPr>
              <w:spacing w:line="278" w:lineRule="auto"/>
              <w:jc w:val="left"/>
            </w:pPr>
            <w:r w:rsidRPr="006E27A2">
              <w:t xml:space="preserve">*Please note- Parental consent is required to provide the CYP with support and resources on autism. </w:t>
            </w:r>
          </w:p>
        </w:tc>
      </w:tr>
      <w:tr w:rsidR="006E27A2" w:rsidRPr="006E27A2" w14:paraId="346D77A6"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tcPr>
          <w:p w14:paraId="032B6FD2" w14:textId="7E3B0670" w:rsidR="006E27A2" w:rsidRPr="006E27A2" w:rsidRDefault="006E27A2" w:rsidP="006E27A2">
            <w:pPr>
              <w:pStyle w:val="Heading2"/>
              <w:jc w:val="left"/>
            </w:pPr>
            <w:r w:rsidRPr="006E27A2">
              <w:lastRenderedPageBreak/>
              <w:t>Strategies</w:t>
            </w:r>
          </w:p>
        </w:tc>
      </w:tr>
      <w:tr w:rsidR="006E27A2" w:rsidRPr="006E27A2" w14:paraId="30BEDA91"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hideMark/>
          </w:tcPr>
          <w:p w14:paraId="6693E329" w14:textId="77777777" w:rsidR="006E27A2" w:rsidRPr="006E27A2" w:rsidRDefault="006E27A2" w:rsidP="006E27A2">
            <w:pPr>
              <w:spacing w:line="278" w:lineRule="auto"/>
              <w:jc w:val="left"/>
              <w:rPr>
                <w:b/>
                <w:bCs/>
              </w:rPr>
            </w:pPr>
            <w:r w:rsidRPr="006E27A2">
              <w:rPr>
                <w:b/>
                <w:bCs/>
              </w:rPr>
              <w:t>Setting up sessions</w:t>
            </w:r>
          </w:p>
          <w:p w14:paraId="527E9427" w14:textId="77777777" w:rsidR="006E27A2" w:rsidRPr="006E27A2" w:rsidRDefault="006E27A2" w:rsidP="006E27A2">
            <w:pPr>
              <w:numPr>
                <w:ilvl w:val="0"/>
                <w:numId w:val="34"/>
              </w:numPr>
              <w:spacing w:line="278" w:lineRule="auto"/>
              <w:jc w:val="left"/>
              <w:rPr>
                <w:b/>
                <w:bCs/>
              </w:rPr>
            </w:pPr>
            <w:r w:rsidRPr="006E27A2">
              <w:rPr>
                <w:b/>
                <w:bCs/>
              </w:rPr>
              <w:t>SENCo, key staff and parents/carers to work collaboratively to consider:</w:t>
            </w:r>
          </w:p>
          <w:p w14:paraId="5D068A76" w14:textId="77777777" w:rsidR="006E27A2" w:rsidRPr="006E27A2" w:rsidRDefault="006E27A2" w:rsidP="006E27A2">
            <w:pPr>
              <w:numPr>
                <w:ilvl w:val="0"/>
                <w:numId w:val="35"/>
              </w:numPr>
              <w:spacing w:line="278" w:lineRule="auto"/>
              <w:jc w:val="left"/>
            </w:pPr>
            <w:r w:rsidRPr="006E27A2">
              <w:rPr>
                <w:b/>
                <w:bCs/>
              </w:rPr>
              <w:t>Would</w:t>
            </w:r>
            <w:r w:rsidRPr="006E27A2">
              <w:t xml:space="preserve"> the CYP benefit from mentoring sessions at school? If so, </w:t>
            </w:r>
            <w:r w:rsidRPr="006E27A2">
              <w:rPr>
                <w:b/>
                <w:bCs/>
              </w:rPr>
              <w:t>what</w:t>
            </w:r>
            <w:r w:rsidRPr="006E27A2">
              <w:t xml:space="preserve"> might they look like? Don’t feel like you </w:t>
            </w:r>
            <w:proofErr w:type="gramStart"/>
            <w:r w:rsidRPr="006E27A2">
              <w:t>have to</w:t>
            </w:r>
            <w:proofErr w:type="gramEnd"/>
            <w:r w:rsidRPr="006E27A2">
              <w:t xml:space="preserve"> be sat down completing worksheets; some CYP like to ‘walk and talk’ or find it easier to engage whilst playing a game or through their special interest. </w:t>
            </w:r>
          </w:p>
          <w:p w14:paraId="5EFAB917" w14:textId="77777777" w:rsidR="006E27A2" w:rsidRPr="006E27A2" w:rsidRDefault="006E27A2" w:rsidP="006E27A2">
            <w:pPr>
              <w:numPr>
                <w:ilvl w:val="0"/>
                <w:numId w:val="35"/>
              </w:numPr>
              <w:spacing w:line="278" w:lineRule="auto"/>
              <w:jc w:val="left"/>
            </w:pPr>
            <w:r w:rsidRPr="006E27A2">
              <w:rPr>
                <w:b/>
                <w:bCs/>
              </w:rPr>
              <w:t>Who</w:t>
            </w:r>
            <w:r w:rsidRPr="006E27A2">
              <w:t xml:space="preserve"> would be the ideal member of staff to act as mentor? It is important that the mentor knows the CYP well and can adapt their communication style, body language, and session content to suit the CYP’s strengths, needs and preferences.</w:t>
            </w:r>
          </w:p>
          <w:p w14:paraId="539B9A98" w14:textId="77777777" w:rsidR="006E27A2" w:rsidRPr="006E27A2" w:rsidRDefault="006E27A2" w:rsidP="006E27A2">
            <w:pPr>
              <w:numPr>
                <w:ilvl w:val="0"/>
                <w:numId w:val="35"/>
              </w:numPr>
              <w:spacing w:line="278" w:lineRule="auto"/>
              <w:jc w:val="left"/>
            </w:pPr>
            <w:r w:rsidRPr="006E27A2">
              <w:rPr>
                <w:b/>
                <w:bCs/>
              </w:rPr>
              <w:t>Areas of focus</w:t>
            </w:r>
            <w:r w:rsidRPr="006E27A2">
              <w:t xml:space="preserve"> Remember, mentoring sessions should be focused on the CYP’s views, wishes and aspirations. Therefore, offer choice around session topics, activities, and the order in which they are completed.</w:t>
            </w:r>
          </w:p>
          <w:p w14:paraId="1386A0FF" w14:textId="77777777" w:rsidR="006E27A2" w:rsidRPr="006E27A2" w:rsidRDefault="006E27A2" w:rsidP="006E27A2">
            <w:pPr>
              <w:numPr>
                <w:ilvl w:val="0"/>
                <w:numId w:val="35"/>
              </w:numPr>
              <w:spacing w:line="278" w:lineRule="auto"/>
              <w:jc w:val="left"/>
            </w:pPr>
            <w:r w:rsidRPr="006E27A2">
              <w:rPr>
                <w:b/>
                <w:bCs/>
              </w:rPr>
              <w:t xml:space="preserve">When </w:t>
            </w:r>
            <w:r w:rsidRPr="006E27A2">
              <w:t>and</w:t>
            </w:r>
            <w:r w:rsidRPr="006E27A2">
              <w:rPr>
                <w:b/>
                <w:bCs/>
              </w:rPr>
              <w:t xml:space="preserve"> how often</w:t>
            </w:r>
            <w:r w:rsidRPr="006E27A2">
              <w:t xml:space="preserve"> mentoring sessions will take place. The frequency and duration of sessions will depend on the individual’s needs, though it is usually recommended that the CYP has at least one mentoring session per week (avoid scheduling the sessions during a lesson they enjoy).</w:t>
            </w:r>
          </w:p>
          <w:p w14:paraId="2EDB2011" w14:textId="77777777" w:rsidR="006E27A2" w:rsidRPr="006E27A2" w:rsidRDefault="006E27A2" w:rsidP="006E27A2">
            <w:pPr>
              <w:numPr>
                <w:ilvl w:val="0"/>
                <w:numId w:val="34"/>
              </w:numPr>
              <w:spacing w:line="278" w:lineRule="auto"/>
              <w:jc w:val="left"/>
            </w:pPr>
            <w:r w:rsidRPr="006E27A2">
              <w:rPr>
                <w:b/>
                <w:bCs/>
              </w:rPr>
              <w:t>How</w:t>
            </w:r>
            <w:r w:rsidRPr="006E27A2">
              <w:t xml:space="preserve"> </w:t>
            </w:r>
            <w:r w:rsidRPr="006E27A2">
              <w:rPr>
                <w:b/>
                <w:bCs/>
              </w:rPr>
              <w:t>long</w:t>
            </w:r>
            <w:r w:rsidRPr="006E27A2">
              <w:t xml:space="preserve"> each mentoring session will last; it may also be helpful to discuss timings for individual activities within the session.</w:t>
            </w:r>
          </w:p>
          <w:p w14:paraId="276A0651" w14:textId="77777777" w:rsidR="006E27A2" w:rsidRPr="006E27A2" w:rsidRDefault="006E27A2" w:rsidP="006E27A2">
            <w:pPr>
              <w:numPr>
                <w:ilvl w:val="0"/>
                <w:numId w:val="34"/>
              </w:numPr>
              <w:spacing w:line="278" w:lineRule="auto"/>
              <w:jc w:val="left"/>
              <w:rPr>
                <w:b/>
                <w:bCs/>
              </w:rPr>
            </w:pPr>
            <w:r w:rsidRPr="006E27A2">
              <w:rPr>
                <w:b/>
                <w:bCs/>
              </w:rPr>
              <w:t>Propose the idea of mentoring sessions to the CYP and work collaboratively with them to plan, schedule and design sessions:</w:t>
            </w:r>
          </w:p>
          <w:p w14:paraId="2981189C" w14:textId="77777777" w:rsidR="006E27A2" w:rsidRPr="006E27A2" w:rsidRDefault="006E27A2" w:rsidP="006E27A2">
            <w:pPr>
              <w:numPr>
                <w:ilvl w:val="1"/>
                <w:numId w:val="34"/>
              </w:numPr>
              <w:spacing w:line="278" w:lineRule="auto"/>
              <w:jc w:val="left"/>
            </w:pPr>
            <w:r w:rsidRPr="006E27A2">
              <w:t xml:space="preserve">For instance, </w:t>
            </w:r>
            <w:r w:rsidRPr="006E27A2">
              <w:rPr>
                <w:b/>
                <w:bCs/>
              </w:rPr>
              <w:t xml:space="preserve">propose the idea </w:t>
            </w:r>
            <w:r w:rsidRPr="006E27A2">
              <w:t>of</w:t>
            </w:r>
            <w:r w:rsidRPr="006E27A2">
              <w:rPr>
                <w:b/>
                <w:bCs/>
              </w:rPr>
              <w:t xml:space="preserve"> </w:t>
            </w:r>
            <w:r w:rsidRPr="006E27A2">
              <w:t>mentoring sessions to the CYP using a Social Story or invitation letter.</w:t>
            </w:r>
          </w:p>
          <w:p w14:paraId="5899E193" w14:textId="77777777" w:rsidR="006E27A2" w:rsidRPr="006E27A2" w:rsidRDefault="006E27A2" w:rsidP="006E27A2">
            <w:pPr>
              <w:numPr>
                <w:ilvl w:val="1"/>
                <w:numId w:val="34"/>
              </w:numPr>
              <w:spacing w:line="278" w:lineRule="auto"/>
              <w:jc w:val="left"/>
            </w:pPr>
            <w:r w:rsidRPr="006E27A2">
              <w:t xml:space="preserve">Listen and respond to the young person’s thoughts regarding </w:t>
            </w:r>
            <w:r w:rsidRPr="006E27A2">
              <w:rPr>
                <w:b/>
                <w:bCs/>
              </w:rPr>
              <w:t>who</w:t>
            </w:r>
            <w:r w:rsidRPr="006E27A2">
              <w:t xml:space="preserve"> their mentor may be; </w:t>
            </w:r>
            <w:r w:rsidRPr="006E27A2">
              <w:rPr>
                <w:b/>
                <w:bCs/>
              </w:rPr>
              <w:t xml:space="preserve">where, when, </w:t>
            </w:r>
            <w:r w:rsidRPr="006E27A2">
              <w:t xml:space="preserve">and for </w:t>
            </w:r>
            <w:r w:rsidRPr="006E27A2">
              <w:rPr>
                <w:b/>
                <w:bCs/>
              </w:rPr>
              <w:t xml:space="preserve">how long </w:t>
            </w:r>
            <w:r w:rsidRPr="006E27A2">
              <w:t>sessions will take place (some CYP may not feel comfortable using the ‘SEN room’ and might worry about their peers seeing them).</w:t>
            </w:r>
          </w:p>
          <w:p w14:paraId="226FBA7E" w14:textId="77777777" w:rsidR="006E27A2" w:rsidRPr="006E27A2" w:rsidRDefault="006E27A2" w:rsidP="006E27A2">
            <w:pPr>
              <w:numPr>
                <w:ilvl w:val="1"/>
                <w:numId w:val="34"/>
              </w:numPr>
              <w:spacing w:line="278" w:lineRule="auto"/>
              <w:jc w:val="left"/>
            </w:pPr>
            <w:r w:rsidRPr="006E27A2">
              <w:lastRenderedPageBreak/>
              <w:t>Discuss accommodations to support sensory needs (lights switched off, air conditioning/heaters switched off, blinds down).</w:t>
            </w:r>
          </w:p>
          <w:p w14:paraId="33523171" w14:textId="77777777" w:rsidR="006E27A2" w:rsidRPr="006E27A2" w:rsidRDefault="006E27A2" w:rsidP="006E27A2">
            <w:pPr>
              <w:numPr>
                <w:ilvl w:val="1"/>
                <w:numId w:val="34"/>
              </w:numPr>
              <w:spacing w:line="278" w:lineRule="auto"/>
              <w:jc w:val="left"/>
            </w:pPr>
            <w:r w:rsidRPr="006E27A2">
              <w:rPr>
                <w:b/>
                <w:bCs/>
              </w:rPr>
              <w:t xml:space="preserve">How </w:t>
            </w:r>
            <w:r w:rsidRPr="006E27A2">
              <w:t>the CYP would like to get to mentoring (collected from class or making their own way).</w:t>
            </w:r>
          </w:p>
          <w:p w14:paraId="733F8255" w14:textId="77777777" w:rsidR="006E27A2" w:rsidRPr="006E27A2" w:rsidRDefault="006E27A2" w:rsidP="006E27A2">
            <w:pPr>
              <w:numPr>
                <w:ilvl w:val="1"/>
                <w:numId w:val="34"/>
              </w:numPr>
              <w:spacing w:line="278" w:lineRule="auto"/>
              <w:jc w:val="left"/>
              <w:rPr>
                <w:lang w:val="cy-GB"/>
              </w:rPr>
            </w:pPr>
            <w:r w:rsidRPr="006E27A2">
              <w:t xml:space="preserve">What </w:t>
            </w:r>
            <w:r w:rsidRPr="006E27A2">
              <w:rPr>
                <w:lang w:val="cy-GB"/>
              </w:rPr>
              <w:t xml:space="preserve">sessions involve (topics/activities to cover and topics/activities to avoid). </w:t>
            </w:r>
          </w:p>
          <w:p w14:paraId="6677DF41" w14:textId="77777777" w:rsidR="006E27A2" w:rsidRPr="006E27A2" w:rsidRDefault="006E27A2" w:rsidP="006E27A2">
            <w:pPr>
              <w:spacing w:line="278" w:lineRule="auto"/>
              <w:jc w:val="left"/>
              <w:rPr>
                <w:b/>
                <w:bCs/>
              </w:rPr>
            </w:pPr>
            <w:r w:rsidRPr="006E27A2">
              <w:rPr>
                <w:b/>
                <w:bCs/>
              </w:rPr>
              <w:t>Top tips for sessions</w:t>
            </w:r>
          </w:p>
          <w:p w14:paraId="1FBC9B81" w14:textId="77777777" w:rsidR="006E27A2" w:rsidRPr="006E27A2" w:rsidRDefault="006E27A2" w:rsidP="006E27A2">
            <w:pPr>
              <w:numPr>
                <w:ilvl w:val="1"/>
                <w:numId w:val="34"/>
              </w:numPr>
              <w:spacing w:line="278" w:lineRule="auto"/>
              <w:jc w:val="left"/>
            </w:pPr>
            <w:r w:rsidRPr="006E27A2">
              <w:t>Incorporate appropriate sensory tools and movement breaks.</w:t>
            </w:r>
          </w:p>
          <w:p w14:paraId="21A66401" w14:textId="77777777" w:rsidR="006E27A2" w:rsidRPr="006E27A2" w:rsidRDefault="006E27A2" w:rsidP="006E27A2">
            <w:pPr>
              <w:numPr>
                <w:ilvl w:val="1"/>
                <w:numId w:val="34"/>
              </w:numPr>
              <w:spacing w:line="278" w:lineRule="auto"/>
              <w:jc w:val="left"/>
            </w:pPr>
            <w:r w:rsidRPr="006E27A2">
              <w:t>Watch out for indicators of the CYP becoming anxious/dysregulated.</w:t>
            </w:r>
          </w:p>
          <w:p w14:paraId="0757406D" w14:textId="77777777" w:rsidR="006E27A2" w:rsidRPr="006E27A2" w:rsidRDefault="006E27A2" w:rsidP="006E27A2">
            <w:pPr>
              <w:numPr>
                <w:ilvl w:val="1"/>
                <w:numId w:val="34"/>
              </w:numPr>
              <w:spacing w:line="278" w:lineRule="auto"/>
              <w:jc w:val="left"/>
              <w:rPr>
                <w:lang w:val="cy-GB"/>
              </w:rPr>
            </w:pPr>
            <w:r w:rsidRPr="006E27A2">
              <w:t>I</w:t>
            </w:r>
            <w:r w:rsidRPr="006E27A2">
              <w:rPr>
                <w:lang w:val="cy-GB"/>
              </w:rPr>
              <w:t>t is advisable that sessions follow a clear and predictable structure, supported by visuals.</w:t>
            </w:r>
          </w:p>
          <w:p w14:paraId="394F42B5" w14:textId="77777777" w:rsidR="006E27A2" w:rsidRPr="006E27A2" w:rsidRDefault="006E27A2" w:rsidP="006E27A2">
            <w:pPr>
              <w:numPr>
                <w:ilvl w:val="1"/>
                <w:numId w:val="34"/>
              </w:numPr>
              <w:spacing w:line="278" w:lineRule="auto"/>
              <w:jc w:val="left"/>
            </w:pPr>
            <w:r w:rsidRPr="006E27A2">
              <w:rPr>
                <w:lang w:val="cy-GB"/>
              </w:rPr>
              <w:t>CYP should also be given choice over what will be covered and in what order.</w:t>
            </w:r>
          </w:p>
        </w:tc>
      </w:tr>
      <w:tr w:rsidR="006E27A2" w:rsidRPr="006E27A2" w14:paraId="52AEC5F6"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24D3CB16" w14:textId="06B021FC" w:rsidR="006E27A2" w:rsidRPr="006E27A2" w:rsidRDefault="006E27A2" w:rsidP="006E27A2">
            <w:pPr>
              <w:spacing w:line="278" w:lineRule="auto"/>
              <w:jc w:val="left"/>
            </w:pPr>
            <w:r w:rsidRPr="006E27A2">
              <w:rPr>
                <w:b/>
                <w:bCs/>
              </w:rPr>
              <w:lastRenderedPageBreak/>
              <w:t>Visual timetables</w:t>
            </w:r>
            <w:r w:rsidRPr="006E27A2">
              <w:t xml:space="preserve"> provide structure and predictability:</w:t>
            </w:r>
          </w:p>
          <w:p w14:paraId="6C22DFBC" w14:textId="56EE4FA4" w:rsidR="006E27A2" w:rsidRPr="006E27A2" w:rsidRDefault="006E27A2" w:rsidP="006E27A2">
            <w:pPr>
              <w:spacing w:line="278" w:lineRule="auto"/>
              <w:jc w:val="left"/>
              <w:rPr>
                <w:b/>
                <w:bCs/>
              </w:rPr>
            </w:pPr>
            <w:r w:rsidRPr="006E27A2">
              <w:drawing>
                <wp:anchor distT="0" distB="0" distL="114300" distR="114300" simplePos="0" relativeHeight="251661312" behindDoc="0" locked="0" layoutInCell="1" allowOverlap="1" wp14:anchorId="23B3F94C" wp14:editId="5F97D601">
                  <wp:simplePos x="0" y="0"/>
                  <wp:positionH relativeFrom="column">
                    <wp:posOffset>2534920</wp:posOffset>
                  </wp:positionH>
                  <wp:positionV relativeFrom="paragraph">
                    <wp:posOffset>133350</wp:posOffset>
                  </wp:positionV>
                  <wp:extent cx="1174750" cy="1449070"/>
                  <wp:effectExtent l="19050" t="19050" r="25400" b="17780"/>
                  <wp:wrapSquare wrapText="bothSides"/>
                  <wp:docPr id="2051757445" name="Picture 10" descr="A white board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57445" name="Picture 10" descr="A white board with writing on i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b="7481"/>
                          <a:stretch>
                            <a:fillRect/>
                          </a:stretch>
                        </pic:blipFill>
                        <pic:spPr bwMode="auto">
                          <a:xfrm>
                            <a:off x="0" y="0"/>
                            <a:ext cx="1174750" cy="14490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6E27A2">
              <w:drawing>
                <wp:anchor distT="0" distB="0" distL="114300" distR="114300" simplePos="0" relativeHeight="251660288" behindDoc="0" locked="0" layoutInCell="1" allowOverlap="1" wp14:anchorId="2E3AE019" wp14:editId="2DA3E4E3">
                  <wp:simplePos x="0" y="0"/>
                  <wp:positionH relativeFrom="column">
                    <wp:posOffset>969645</wp:posOffset>
                  </wp:positionH>
                  <wp:positionV relativeFrom="paragraph">
                    <wp:posOffset>46355</wp:posOffset>
                  </wp:positionV>
                  <wp:extent cx="1047750" cy="1640205"/>
                  <wp:effectExtent l="0" t="0" r="0" b="0"/>
                  <wp:wrapSquare wrapText="bothSides"/>
                  <wp:docPr id="1148830432" name="Picture 11" descr="A screenshot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30432" name="Picture 11" descr="A screenshot of a devic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0" cy="1640205"/>
                          </a:xfrm>
                          <a:prstGeom prst="rect">
                            <a:avLst/>
                          </a:prstGeom>
                          <a:noFill/>
                        </pic:spPr>
                      </pic:pic>
                    </a:graphicData>
                  </a:graphic>
                  <wp14:sizeRelH relativeFrom="page">
                    <wp14:pctWidth>0</wp14:pctWidth>
                  </wp14:sizeRelH>
                  <wp14:sizeRelV relativeFrom="page">
                    <wp14:pctHeight>0</wp14:pctHeight>
                  </wp14:sizeRelV>
                </wp:anchor>
              </w:drawing>
            </w:r>
          </w:p>
          <w:p w14:paraId="10EE19D9" w14:textId="77777777" w:rsidR="006E27A2" w:rsidRPr="006E27A2" w:rsidRDefault="006E27A2" w:rsidP="006E27A2">
            <w:pPr>
              <w:spacing w:line="278" w:lineRule="auto"/>
              <w:jc w:val="left"/>
              <w:rPr>
                <w:b/>
                <w:bCs/>
              </w:rPr>
            </w:pPr>
          </w:p>
          <w:p w14:paraId="196258B3" w14:textId="77777777" w:rsidR="006E27A2" w:rsidRPr="006E27A2" w:rsidRDefault="006E27A2" w:rsidP="006E27A2">
            <w:pPr>
              <w:spacing w:line="278" w:lineRule="auto"/>
              <w:jc w:val="left"/>
              <w:rPr>
                <w:b/>
                <w:bCs/>
              </w:rPr>
            </w:pPr>
          </w:p>
          <w:p w14:paraId="6CF18DB6" w14:textId="77777777" w:rsidR="006E27A2" w:rsidRPr="006E27A2" w:rsidRDefault="006E27A2" w:rsidP="006E27A2">
            <w:pPr>
              <w:spacing w:line="278" w:lineRule="auto"/>
              <w:jc w:val="left"/>
              <w:rPr>
                <w:b/>
                <w:bCs/>
              </w:rPr>
            </w:pPr>
          </w:p>
          <w:p w14:paraId="13D3AED1" w14:textId="77777777" w:rsidR="006E27A2" w:rsidRPr="006E27A2" w:rsidRDefault="006E27A2" w:rsidP="006E27A2">
            <w:pPr>
              <w:spacing w:line="278" w:lineRule="auto"/>
              <w:jc w:val="left"/>
              <w:rPr>
                <w:b/>
                <w:bCs/>
              </w:rPr>
            </w:pPr>
          </w:p>
          <w:p w14:paraId="3AE643A5" w14:textId="1DF944AA" w:rsidR="006E27A2" w:rsidRPr="006E27A2" w:rsidRDefault="006E27A2" w:rsidP="006E27A2">
            <w:pPr>
              <w:spacing w:line="278" w:lineRule="auto"/>
              <w:jc w:val="left"/>
              <w:rPr>
                <w:b/>
                <w:bCs/>
              </w:rPr>
            </w:pPr>
          </w:p>
          <w:p w14:paraId="2EBDE1DE" w14:textId="12391A32" w:rsidR="006E27A2" w:rsidRPr="006E27A2" w:rsidRDefault="006E27A2" w:rsidP="006E27A2">
            <w:pPr>
              <w:spacing w:line="278" w:lineRule="auto"/>
              <w:jc w:val="left"/>
            </w:pPr>
            <w:r w:rsidRPr="006E27A2">
              <w:rPr>
                <w:b/>
                <w:bCs/>
              </w:rPr>
              <w:t>Visual tools</w:t>
            </w:r>
            <w:r w:rsidRPr="006E27A2">
              <w:t xml:space="preserve"> support the CYP to</w:t>
            </w:r>
          </w:p>
          <w:p w14:paraId="458EBBB8" w14:textId="10DBE7A6" w:rsidR="006E27A2" w:rsidRPr="006E27A2" w:rsidRDefault="006E27A2" w:rsidP="006E27A2">
            <w:pPr>
              <w:spacing w:line="278" w:lineRule="auto"/>
              <w:jc w:val="left"/>
              <w:rPr>
                <w:b/>
                <w:bCs/>
              </w:rPr>
            </w:pPr>
            <w:r w:rsidRPr="006E27A2">
              <w:drawing>
                <wp:anchor distT="0" distB="0" distL="114300" distR="114300" simplePos="0" relativeHeight="251662336" behindDoc="0" locked="0" layoutInCell="1" allowOverlap="1" wp14:anchorId="4A6FA6C2" wp14:editId="797D9FD8">
                  <wp:simplePos x="0" y="0"/>
                  <wp:positionH relativeFrom="column">
                    <wp:posOffset>608965</wp:posOffset>
                  </wp:positionH>
                  <wp:positionV relativeFrom="paragraph">
                    <wp:posOffset>360045</wp:posOffset>
                  </wp:positionV>
                  <wp:extent cx="2104390" cy="949325"/>
                  <wp:effectExtent l="0" t="0" r="0" b="3175"/>
                  <wp:wrapSquare wrapText="bothSides"/>
                  <wp:docPr id="1041470357" name="Picture 9" descr="A group of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70357" name="Picture 9" descr="A group of sign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b="43382"/>
                          <a:stretch>
                            <a:fillRect/>
                          </a:stretch>
                        </pic:blipFill>
                        <pic:spPr bwMode="auto">
                          <a:xfrm>
                            <a:off x="0" y="0"/>
                            <a:ext cx="2104390" cy="949325"/>
                          </a:xfrm>
                          <a:prstGeom prst="rect">
                            <a:avLst/>
                          </a:prstGeom>
                          <a:noFill/>
                        </pic:spPr>
                      </pic:pic>
                    </a:graphicData>
                  </a:graphic>
                  <wp14:sizeRelH relativeFrom="page">
                    <wp14:pctWidth>0</wp14:pctWidth>
                  </wp14:sizeRelH>
                  <wp14:sizeRelV relativeFrom="page">
                    <wp14:pctHeight>0</wp14:pctHeight>
                  </wp14:sizeRelV>
                </wp:anchor>
              </w:drawing>
            </w:r>
            <w:r w:rsidRPr="006E27A2">
              <w:t xml:space="preserve"> self-advocate during the mentoring session: </w:t>
            </w:r>
          </w:p>
          <w:p w14:paraId="0FC452EB" w14:textId="33AEAC42" w:rsidR="006E27A2" w:rsidRPr="006E27A2" w:rsidRDefault="006E27A2" w:rsidP="006E27A2">
            <w:pPr>
              <w:spacing w:line="278" w:lineRule="auto"/>
              <w:jc w:val="left"/>
              <w:rPr>
                <w:b/>
                <w:bCs/>
              </w:rPr>
            </w:pPr>
            <w:r w:rsidRPr="006E27A2">
              <w:drawing>
                <wp:anchor distT="0" distB="0" distL="114300" distR="114300" simplePos="0" relativeHeight="251663360" behindDoc="0" locked="0" layoutInCell="1" allowOverlap="1" wp14:anchorId="385D4BA0" wp14:editId="2F14BAE4">
                  <wp:simplePos x="0" y="0"/>
                  <wp:positionH relativeFrom="column">
                    <wp:posOffset>3335020</wp:posOffset>
                  </wp:positionH>
                  <wp:positionV relativeFrom="paragraph">
                    <wp:posOffset>113665</wp:posOffset>
                  </wp:positionV>
                  <wp:extent cx="2101215" cy="723900"/>
                  <wp:effectExtent l="0" t="0" r="0" b="0"/>
                  <wp:wrapSquare wrapText="bothSides"/>
                  <wp:docPr id="1766037954" name="Picture 8" descr="A group of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37954" name="Picture 8" descr="A group of sign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l="1454" t="64835" r="1773" b="1694"/>
                          <a:stretch>
                            <a:fillRect/>
                          </a:stretch>
                        </pic:blipFill>
                        <pic:spPr bwMode="auto">
                          <a:xfrm>
                            <a:off x="0" y="0"/>
                            <a:ext cx="2101215" cy="723900"/>
                          </a:xfrm>
                          <a:prstGeom prst="rect">
                            <a:avLst/>
                          </a:prstGeom>
                          <a:noFill/>
                        </pic:spPr>
                      </pic:pic>
                    </a:graphicData>
                  </a:graphic>
                  <wp14:sizeRelH relativeFrom="page">
                    <wp14:pctWidth>0</wp14:pctWidth>
                  </wp14:sizeRelH>
                  <wp14:sizeRelV relativeFrom="page">
                    <wp14:pctHeight>0</wp14:pctHeight>
                  </wp14:sizeRelV>
                </wp:anchor>
              </w:drawing>
            </w:r>
          </w:p>
          <w:p w14:paraId="79ADC960" w14:textId="60CB8282" w:rsidR="006E27A2" w:rsidRPr="006E27A2" w:rsidRDefault="006E27A2" w:rsidP="006E27A2">
            <w:pPr>
              <w:spacing w:line="278" w:lineRule="auto"/>
              <w:jc w:val="left"/>
              <w:rPr>
                <w:b/>
                <w:bCs/>
              </w:rPr>
            </w:pPr>
          </w:p>
          <w:p w14:paraId="1B135712" w14:textId="77777777" w:rsidR="006E27A2" w:rsidRPr="006E27A2" w:rsidRDefault="006E27A2" w:rsidP="006E27A2">
            <w:pPr>
              <w:spacing w:line="278" w:lineRule="auto"/>
              <w:jc w:val="left"/>
              <w:rPr>
                <w:b/>
                <w:bCs/>
              </w:rPr>
            </w:pPr>
          </w:p>
          <w:p w14:paraId="5000164B" w14:textId="6857C4D3" w:rsidR="006E27A2" w:rsidRPr="006E27A2" w:rsidRDefault="006E27A2" w:rsidP="006E27A2">
            <w:pPr>
              <w:spacing w:line="278" w:lineRule="auto"/>
              <w:jc w:val="left"/>
              <w:rPr>
                <w:b/>
                <w:bCs/>
              </w:rPr>
            </w:pPr>
            <w:r w:rsidRPr="006E27A2">
              <w:lastRenderedPageBreak/>
              <w:drawing>
                <wp:anchor distT="0" distB="0" distL="114300" distR="114300" simplePos="0" relativeHeight="251664384" behindDoc="0" locked="0" layoutInCell="1" allowOverlap="1" wp14:anchorId="6E2B0939" wp14:editId="6F8089D7">
                  <wp:simplePos x="0" y="0"/>
                  <wp:positionH relativeFrom="column">
                    <wp:posOffset>3581400</wp:posOffset>
                  </wp:positionH>
                  <wp:positionV relativeFrom="paragraph">
                    <wp:posOffset>90805</wp:posOffset>
                  </wp:positionV>
                  <wp:extent cx="2922270" cy="1183005"/>
                  <wp:effectExtent l="0" t="0" r="0" b="0"/>
                  <wp:wrapSquare wrapText="bothSides"/>
                  <wp:docPr id="1836865965" name="Picture 7" descr="A close-up of a green and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65965" name="Picture 7" descr="A close-up of a green and white car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2270" cy="1183005"/>
                          </a:xfrm>
                          <a:prstGeom prst="rect">
                            <a:avLst/>
                          </a:prstGeom>
                          <a:noFill/>
                        </pic:spPr>
                      </pic:pic>
                    </a:graphicData>
                  </a:graphic>
                  <wp14:sizeRelH relativeFrom="page">
                    <wp14:pctWidth>0</wp14:pctWidth>
                  </wp14:sizeRelH>
                  <wp14:sizeRelV relativeFrom="page">
                    <wp14:pctHeight>0</wp14:pctHeight>
                  </wp14:sizeRelV>
                </wp:anchor>
              </w:drawing>
            </w:r>
          </w:p>
          <w:p w14:paraId="2E642366" w14:textId="77777777" w:rsidR="006E27A2" w:rsidRPr="006E27A2" w:rsidRDefault="006E27A2" w:rsidP="006E27A2">
            <w:pPr>
              <w:spacing w:line="278" w:lineRule="auto"/>
              <w:jc w:val="left"/>
              <w:rPr>
                <w:b/>
                <w:bCs/>
              </w:rPr>
            </w:pPr>
            <w:r w:rsidRPr="006E27A2">
              <w:t xml:space="preserve">An agreed </w:t>
            </w:r>
            <w:r w:rsidRPr="006E27A2">
              <w:rPr>
                <w:b/>
                <w:bCs/>
              </w:rPr>
              <w:t>‘back-up plan’</w:t>
            </w:r>
            <w:r w:rsidRPr="006E27A2">
              <w:t xml:space="preserve"> for if their mentor is absent from school or the session can’t go ahead. The CYP can have hard copy in their </w:t>
            </w:r>
            <w:proofErr w:type="gramStart"/>
            <w:r w:rsidRPr="006E27A2">
              <w:t>planner</w:t>
            </w:r>
            <w:proofErr w:type="gramEnd"/>
            <w:r w:rsidRPr="006E27A2">
              <w:t xml:space="preserve"> and all staff should be aware of the plan: </w:t>
            </w:r>
          </w:p>
        </w:tc>
      </w:tr>
      <w:tr w:rsidR="006E27A2" w:rsidRPr="006E27A2" w14:paraId="4DACABC2"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5ED5A44" w14:textId="77777777" w:rsidR="006E27A2" w:rsidRPr="006E27A2" w:rsidRDefault="006E27A2" w:rsidP="006E27A2">
            <w:pPr>
              <w:spacing w:line="278" w:lineRule="auto"/>
              <w:jc w:val="left"/>
              <w:rPr>
                <w:b/>
                <w:bCs/>
              </w:rPr>
            </w:pPr>
            <w:r w:rsidRPr="006E27A2">
              <w:rPr>
                <w:b/>
                <w:bCs/>
              </w:rPr>
              <w:lastRenderedPageBreak/>
              <w:t>Resources and Links</w:t>
            </w:r>
          </w:p>
        </w:tc>
      </w:tr>
      <w:tr w:rsidR="006E27A2" w:rsidRPr="006E27A2" w14:paraId="3EBF8D81" w14:textId="77777777" w:rsidTr="006E27A2">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hideMark/>
          </w:tcPr>
          <w:p w14:paraId="74460F22" w14:textId="77777777" w:rsidR="006E27A2" w:rsidRPr="006E27A2" w:rsidRDefault="006E27A2" w:rsidP="006E27A2">
            <w:pPr>
              <w:spacing w:line="278" w:lineRule="auto"/>
              <w:jc w:val="left"/>
            </w:pPr>
            <w:r w:rsidRPr="006E27A2">
              <w:t>For additional information on supporting the CYP to share their ‘pupil voice’, please see I</w:t>
            </w:r>
            <w:hyperlink r:id="rId19" w:history="1">
              <w:r w:rsidRPr="006E27A2">
                <w:rPr>
                  <w:rStyle w:val="Hyperlink"/>
                </w:rPr>
                <w:t>ntroduction to Pupil Voice.</w:t>
              </w:r>
            </w:hyperlink>
            <w:r w:rsidRPr="006E27A2">
              <w:t xml:space="preserve"> </w:t>
            </w:r>
          </w:p>
        </w:tc>
      </w:tr>
      <w:tr w:rsidR="006E27A2" w:rsidRPr="006E27A2" w14:paraId="1C5C9665" w14:textId="77777777" w:rsidTr="006E27A2">
        <w:trPr>
          <w:trHeight w:val="300"/>
        </w:trPr>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A454F8" w14:textId="77777777" w:rsidR="006E27A2" w:rsidRPr="006E27A2" w:rsidRDefault="006E27A2" w:rsidP="006E27A2">
            <w:pPr>
              <w:spacing w:line="278" w:lineRule="auto"/>
              <w:jc w:val="left"/>
              <w:rPr>
                <w:b/>
                <w:bCs/>
              </w:rPr>
            </w:pPr>
            <w:hyperlink r:id="rId20" w:history="1">
              <w:r w:rsidRPr="006E27A2">
                <w:rPr>
                  <w:rStyle w:val="Hyperlink"/>
                  <w:b/>
                  <w:bCs/>
                </w:rPr>
                <w:t xml:space="preserve">See third party disclaimer </w:t>
              </w:r>
            </w:hyperlink>
            <w:r w:rsidRPr="006E27A2">
              <w:rPr>
                <w:b/>
                <w:bCs/>
              </w:rPr>
              <w:t xml:space="preserve"> </w:t>
            </w:r>
          </w:p>
        </w:tc>
      </w:tr>
    </w:tbl>
    <w:p w14:paraId="2702748A" w14:textId="77777777" w:rsidR="006E27A2" w:rsidRPr="006E27A2" w:rsidRDefault="006E27A2" w:rsidP="006E27A2"/>
    <w:p w14:paraId="04A3F070" w14:textId="77777777" w:rsidR="00BA6447" w:rsidRPr="00422133" w:rsidRDefault="00BA6447" w:rsidP="006E27A2"/>
    <w:sectPr w:rsidR="00BA6447" w:rsidRPr="00422133" w:rsidSect="00A6051D">
      <w:headerReference w:type="even" r:id="rId21"/>
      <w:headerReference w:type="default" r:id="rId22"/>
      <w:footerReference w:type="even" r:id="rId23"/>
      <w:footerReference w:type="default" r:id="rId24"/>
      <w:headerReference w:type="first" r:id="rId25"/>
      <w:footerReference w:type="first" r:id="rId26"/>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5468" w14:textId="77777777" w:rsidR="0054193E" w:rsidRPr="00C6783D" w:rsidRDefault="0054193E" w:rsidP="00817007">
      <w:pPr>
        <w:spacing w:before="0" w:after="0" w:line="240" w:lineRule="auto"/>
      </w:pPr>
      <w:r w:rsidRPr="00C6783D">
        <w:separator/>
      </w:r>
    </w:p>
  </w:endnote>
  <w:endnote w:type="continuationSeparator" w:id="0">
    <w:p w14:paraId="0491627F" w14:textId="77777777" w:rsidR="0054193E" w:rsidRPr="00C6783D" w:rsidRDefault="0054193E"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A869"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55C0462A"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E3E6"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FB7A8" w14:textId="77777777" w:rsidR="0054193E" w:rsidRPr="00C6783D" w:rsidRDefault="0054193E" w:rsidP="00817007">
      <w:pPr>
        <w:spacing w:before="0" w:after="0" w:line="240" w:lineRule="auto"/>
      </w:pPr>
      <w:r w:rsidRPr="00C6783D">
        <w:separator/>
      </w:r>
    </w:p>
  </w:footnote>
  <w:footnote w:type="continuationSeparator" w:id="0">
    <w:p w14:paraId="7A88DC6A" w14:textId="77777777" w:rsidR="0054193E" w:rsidRPr="00C6783D" w:rsidRDefault="0054193E"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0A92B"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BE3F"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B85B64E" wp14:editId="33AFA926">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7BCFEC60"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85B64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7BCFEC60"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4F8F656" wp14:editId="0E0F31CA">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7F5BF43" wp14:editId="29B765FA">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0B9E3C37"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773C"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E1493C"/>
    <w:multiLevelType w:val="hybridMultilevel"/>
    <w:tmpl w:val="8CC60C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E55DA4"/>
    <w:multiLevelType w:val="hybridMultilevel"/>
    <w:tmpl w:val="177E93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25E2941"/>
    <w:multiLevelType w:val="hybridMultilevel"/>
    <w:tmpl w:val="DA4E5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A39BF"/>
    <w:multiLevelType w:val="hybridMultilevel"/>
    <w:tmpl w:val="4412BC2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9"/>
  </w:num>
  <w:num w:numId="2" w16cid:durableId="1959330413">
    <w:abstractNumId w:val="9"/>
  </w:num>
  <w:num w:numId="3" w16cid:durableId="74284923">
    <w:abstractNumId w:val="26"/>
  </w:num>
  <w:num w:numId="4" w16cid:durableId="972365782">
    <w:abstractNumId w:val="15"/>
  </w:num>
  <w:num w:numId="5" w16cid:durableId="988946648">
    <w:abstractNumId w:val="21"/>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8"/>
  </w:num>
  <w:num w:numId="16" w16cid:durableId="396707536">
    <w:abstractNumId w:val="28"/>
  </w:num>
  <w:num w:numId="17" w16cid:durableId="1901668839">
    <w:abstractNumId w:val="20"/>
  </w:num>
  <w:num w:numId="18" w16cid:durableId="867371350">
    <w:abstractNumId w:val="27"/>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9"/>
  </w:num>
  <w:num w:numId="26" w16cid:durableId="250940655">
    <w:abstractNumId w:val="23"/>
  </w:num>
  <w:num w:numId="27" w16cid:durableId="1275289172">
    <w:abstractNumId w:val="14"/>
  </w:num>
  <w:num w:numId="28" w16cid:durableId="2147236734">
    <w:abstractNumId w:val="10"/>
  </w:num>
  <w:num w:numId="29" w16cid:durableId="1333724045">
    <w:abstractNumId w:val="25"/>
  </w:num>
  <w:num w:numId="30" w16cid:durableId="2136216373">
    <w:abstractNumId w:val="12"/>
  </w:num>
  <w:num w:numId="31" w16cid:durableId="2009093060">
    <w:abstractNumId w:val="24"/>
  </w:num>
  <w:num w:numId="32" w16cid:durableId="1820265373">
    <w:abstractNumId w:val="17"/>
    <w:lvlOverride w:ilvl="0"/>
    <w:lvlOverride w:ilvl="1"/>
    <w:lvlOverride w:ilvl="2"/>
    <w:lvlOverride w:ilvl="3"/>
    <w:lvlOverride w:ilvl="4"/>
    <w:lvlOverride w:ilvl="5"/>
    <w:lvlOverride w:ilvl="6"/>
    <w:lvlOverride w:ilvl="7"/>
    <w:lvlOverride w:ilvl="8"/>
  </w:num>
  <w:num w:numId="33" w16cid:durableId="553854281">
    <w:abstractNumId w:val="11"/>
    <w:lvlOverride w:ilvl="0"/>
    <w:lvlOverride w:ilvl="1"/>
    <w:lvlOverride w:ilvl="2"/>
    <w:lvlOverride w:ilvl="3"/>
    <w:lvlOverride w:ilvl="4"/>
    <w:lvlOverride w:ilvl="5"/>
    <w:lvlOverride w:ilvl="6"/>
    <w:lvlOverride w:ilvl="7"/>
    <w:lvlOverride w:ilvl="8"/>
  </w:num>
  <w:num w:numId="34" w16cid:durableId="1771465208">
    <w:abstractNumId w:val="16"/>
    <w:lvlOverride w:ilvl="0"/>
    <w:lvlOverride w:ilvl="1"/>
    <w:lvlOverride w:ilvl="2"/>
    <w:lvlOverride w:ilvl="3"/>
    <w:lvlOverride w:ilvl="4"/>
    <w:lvlOverride w:ilvl="5"/>
    <w:lvlOverride w:ilvl="6"/>
    <w:lvlOverride w:ilvl="7"/>
    <w:lvlOverride w:ilvl="8"/>
  </w:num>
  <w:num w:numId="35" w16cid:durableId="314191051">
    <w:abstractNumId w:val="2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A2"/>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349F"/>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193E"/>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27A2"/>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16F87"/>
  <w15:chartTrackingRefBased/>
  <w15:docId w15:val="{BFF35264-06E5-4109-BDBB-B6C86147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utismeducationtrust.org.uk/about/what-is-autism" TargetMode="Externa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cid:image001.png@01DA7534.7703D520" TargetMode="Externa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leedsforlearning.co.uk/Page/3697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edsforlearning.co.uk/Page/3697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2025-10-25T13:57:00Z</dcterms:created>
  <dcterms:modified xsi:type="dcterms:W3CDTF">2025-10-25T13:59:00Z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