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E8F4D" w14:textId="4F87E2FE" w:rsidR="00B75FBC" w:rsidRPr="00B75FBC" w:rsidRDefault="00B75FBC" w:rsidP="00B75FBC">
      <w:pPr>
        <w:pStyle w:val="Heading1"/>
      </w:pPr>
      <w:r w:rsidRPr="00B75FBC">
        <w:drawing>
          <wp:anchor distT="0" distB="0" distL="114300" distR="114300" simplePos="0" relativeHeight="251662336" behindDoc="0" locked="0" layoutInCell="1" allowOverlap="1" wp14:anchorId="60F6C5D8" wp14:editId="7BAED9B1">
            <wp:simplePos x="0" y="0"/>
            <wp:positionH relativeFrom="page">
              <wp:posOffset>374650</wp:posOffset>
            </wp:positionH>
            <wp:positionV relativeFrom="paragraph">
              <wp:posOffset>650240</wp:posOffset>
            </wp:positionV>
            <wp:extent cx="1441450" cy="1229995"/>
            <wp:effectExtent l="0" t="0" r="6350" b="8255"/>
            <wp:wrapThrough wrapText="bothSides">
              <wp:wrapPolygon edited="0">
                <wp:start x="0" y="0"/>
                <wp:lineTo x="0" y="21410"/>
                <wp:lineTo x="21410" y="21410"/>
                <wp:lineTo x="21410" y="0"/>
                <wp:lineTo x="0" y="0"/>
              </wp:wrapPolygon>
            </wp:wrapThrough>
            <wp:docPr id="1971952358" name="Picture 14" descr="A drawing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52358" name="Picture 14" descr="A drawing of a book&#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1450" cy="1229995"/>
                    </a:xfrm>
                    <a:prstGeom prst="rect">
                      <a:avLst/>
                    </a:prstGeom>
                    <a:noFill/>
                  </pic:spPr>
                </pic:pic>
              </a:graphicData>
            </a:graphic>
            <wp14:sizeRelH relativeFrom="margin">
              <wp14:pctWidth>0</wp14:pctWidth>
            </wp14:sizeRelH>
            <wp14:sizeRelV relativeFrom="margin">
              <wp14:pctHeight>0</wp14:pctHeight>
            </wp14:sizeRelV>
          </wp:anchor>
        </w:drawing>
      </w:r>
      <w:r w:rsidRPr="00B75FBC">
        <w:t>Sensory Stories</w:t>
      </w:r>
    </w:p>
    <w:p w14:paraId="2B218294" w14:textId="77777777" w:rsidR="00B75FBC" w:rsidRDefault="00B75FBC" w:rsidP="00B75FBC">
      <w:pPr>
        <w:rPr>
          <w:b/>
          <w:bCs/>
        </w:rPr>
      </w:pPr>
      <w:r w:rsidRPr="00B75FBC">
        <w:t>Autistic children have differences in the way they process sensory information. They may be Sensory Seekers and seek more input from their environment or Sensory Avoiders becoming overwhelmed by things around them. Sometimes a child’s responses may be a combination of these dependent on their level of arousal or their resilience and ability to self- regulate at that time or on that particular day. Before introducing Sensory Stories to an autistic child please make sure you know their sensory needs and preferences, have completed a sensory checklist and profile so you are aware of the individual child’s sensitivities.</w:t>
      </w:r>
      <w:r w:rsidRPr="00B75FBC">
        <w:rPr>
          <w:b/>
          <w:bCs/>
        </w:rPr>
        <w:t xml:space="preserve"> </w:t>
      </w:r>
    </w:p>
    <w:p w14:paraId="3EFF0536" w14:textId="315BD5B0" w:rsidR="00B75FBC" w:rsidRPr="00B75FBC" w:rsidRDefault="00B75FBC" w:rsidP="00B75FBC">
      <w:pPr>
        <w:pStyle w:val="Heading2"/>
      </w:pPr>
      <w:r w:rsidRPr="00B75FBC">
        <w:t xml:space="preserve"> Top Tips for Creating a Sensory Story</w:t>
      </w:r>
    </w:p>
    <w:p w14:paraId="5877ACBA" w14:textId="77777777" w:rsidR="00B75FBC" w:rsidRPr="00B75FBC" w:rsidRDefault="00B75FBC" w:rsidP="00B75FBC">
      <w:pPr>
        <w:numPr>
          <w:ilvl w:val="0"/>
          <w:numId w:val="32"/>
        </w:numPr>
      </w:pPr>
      <w:r w:rsidRPr="00B75FBC">
        <w:t>Choose a story or theme and make it fun</w:t>
      </w:r>
    </w:p>
    <w:p w14:paraId="022A39AF" w14:textId="77777777" w:rsidR="00B75FBC" w:rsidRPr="00B75FBC" w:rsidRDefault="00B75FBC" w:rsidP="00B75FBC">
      <w:pPr>
        <w:numPr>
          <w:ilvl w:val="0"/>
          <w:numId w:val="32"/>
        </w:numPr>
      </w:pPr>
      <w:r w:rsidRPr="00B75FBC">
        <w:t>Summarise it into short sentences keep it short and simple (10 to 15 sentences if possible)</w:t>
      </w:r>
    </w:p>
    <w:p w14:paraId="28F3A772" w14:textId="77777777" w:rsidR="00B75FBC" w:rsidRPr="00B75FBC" w:rsidRDefault="00B75FBC" w:rsidP="00B75FBC">
      <w:pPr>
        <w:numPr>
          <w:ilvl w:val="0"/>
          <w:numId w:val="32"/>
        </w:numPr>
      </w:pPr>
      <w:r w:rsidRPr="00B75FBC">
        <w:t>Pick 10 Key words usually the who, what, where, and action words</w:t>
      </w:r>
    </w:p>
    <w:p w14:paraId="266B9516" w14:textId="77777777" w:rsidR="00B75FBC" w:rsidRPr="00B75FBC" w:rsidRDefault="00B75FBC" w:rsidP="00B75FBC">
      <w:pPr>
        <w:numPr>
          <w:ilvl w:val="0"/>
          <w:numId w:val="32"/>
        </w:numPr>
      </w:pPr>
      <w:r w:rsidRPr="00B75FBC">
        <w:t>Identify props to represent the Key Words</w:t>
      </w:r>
    </w:p>
    <w:p w14:paraId="08434137" w14:textId="77777777" w:rsidR="00B75FBC" w:rsidRPr="00B75FBC" w:rsidRDefault="00B75FBC" w:rsidP="00B75FBC">
      <w:pPr>
        <w:numPr>
          <w:ilvl w:val="0"/>
          <w:numId w:val="32"/>
        </w:numPr>
      </w:pPr>
      <w:r w:rsidRPr="00B75FBC">
        <w:t>Make some noise.  Incorporate claps, musical instruments, and noises to encourage the child to join in.</w:t>
      </w:r>
    </w:p>
    <w:p w14:paraId="172994C1" w14:textId="77777777" w:rsidR="00B75FBC" w:rsidRPr="00B75FBC" w:rsidRDefault="00B75FBC" w:rsidP="00B75FBC">
      <w:pPr>
        <w:numPr>
          <w:ilvl w:val="0"/>
          <w:numId w:val="32"/>
        </w:numPr>
      </w:pPr>
      <w:r w:rsidRPr="00B75FBC">
        <w:t>Use your imagination – for example, rain could be reflected with pattering fingers or a garden water spray</w:t>
      </w:r>
    </w:p>
    <w:p w14:paraId="313C6550" w14:textId="77777777" w:rsidR="00B75FBC" w:rsidRPr="00B75FBC" w:rsidRDefault="00B75FBC" w:rsidP="00B75FBC">
      <w:pPr>
        <w:numPr>
          <w:ilvl w:val="0"/>
          <w:numId w:val="32"/>
        </w:numPr>
      </w:pPr>
      <w:r w:rsidRPr="00B75FBC">
        <w:t>Your characters should speak to bring them to life, use repeated refrains and key words to reduce information processing demands and support recall.</w:t>
      </w:r>
    </w:p>
    <w:p w14:paraId="7507868D" w14:textId="77777777" w:rsidR="00B75FBC" w:rsidRPr="00B75FBC" w:rsidRDefault="00B75FBC" w:rsidP="00B75FBC">
      <w:pPr>
        <w:numPr>
          <w:ilvl w:val="0"/>
          <w:numId w:val="32"/>
        </w:numPr>
      </w:pPr>
      <w:r w:rsidRPr="00B75FBC">
        <w:t>Each sentence you retell should have a sensory experience</w:t>
      </w:r>
    </w:p>
    <w:p w14:paraId="3CC1BCEB" w14:textId="77777777" w:rsidR="00B75FBC" w:rsidRPr="00B75FBC" w:rsidRDefault="00B75FBC" w:rsidP="00B75FBC">
      <w:pPr>
        <w:numPr>
          <w:ilvl w:val="0"/>
          <w:numId w:val="32"/>
        </w:numPr>
      </w:pPr>
      <w:r w:rsidRPr="00B75FBC">
        <w:t>Include a range of sensory experiences to maintain interest and attention for example, sound, speech, instruments, tactile experiences</w:t>
      </w:r>
    </w:p>
    <w:p w14:paraId="6F795A36" w14:textId="77777777" w:rsidR="00B75FBC" w:rsidRPr="00B75FBC" w:rsidRDefault="00B75FBC" w:rsidP="00B75FBC">
      <w:pPr>
        <w:numPr>
          <w:ilvl w:val="0"/>
          <w:numId w:val="32"/>
        </w:numPr>
      </w:pPr>
      <w:r w:rsidRPr="00B75FBC">
        <w:t>Repeat, repeat and repeat again to support learning and engagement</w:t>
      </w:r>
    </w:p>
    <w:p w14:paraId="1D86B777" w14:textId="77777777" w:rsidR="00B75FBC" w:rsidRPr="00B75FBC" w:rsidRDefault="00B75FBC" w:rsidP="00B75FBC"/>
    <w:p w14:paraId="54390ECB" w14:textId="77777777" w:rsidR="00B75FBC" w:rsidRPr="00B75FBC" w:rsidRDefault="00B75FBC" w:rsidP="00B75FBC"/>
    <w:p w14:paraId="2BF97549" w14:textId="77777777" w:rsidR="00B75FBC" w:rsidRPr="00B75FBC" w:rsidRDefault="00B75FBC" w:rsidP="00B75FBC"/>
    <w:p w14:paraId="1C154ECF" w14:textId="77777777" w:rsidR="00B75FBC" w:rsidRPr="00B75FBC" w:rsidRDefault="00B75FBC" w:rsidP="00B75FBC">
      <w:r w:rsidRPr="00B75FBC">
        <w:lastRenderedPageBreak/>
        <w:t>Types of multi- sensory story books</w:t>
      </w:r>
    </w:p>
    <w:p w14:paraId="787D1424" w14:textId="77777777" w:rsidR="00B75FBC" w:rsidRPr="00B75FBC" w:rsidRDefault="00B75FBC" w:rsidP="00B75FBC">
      <w:pPr>
        <w:numPr>
          <w:ilvl w:val="0"/>
          <w:numId w:val="33"/>
        </w:numPr>
        <w:rPr>
          <w:b/>
          <w:bCs/>
        </w:rPr>
      </w:pPr>
      <w:r w:rsidRPr="00B75FBC">
        <w:rPr>
          <w:b/>
          <w:bCs/>
        </w:rPr>
        <w:t>Children’s story books incorporating visuals, tactile patterns and sound.</w:t>
      </w:r>
    </w:p>
    <w:p w14:paraId="717AAB13" w14:textId="66A74B45" w:rsidR="00B75FBC" w:rsidRPr="00B75FBC" w:rsidRDefault="00B75FBC" w:rsidP="00B75FBC">
      <w:r w:rsidRPr="00B75FBC">
        <w:t xml:space="preserve">These are readily available for example, the ’touch and feel’ That’s not my… range of books. </w:t>
      </w:r>
    </w:p>
    <w:p w14:paraId="0A01FDCE" w14:textId="3AFF7D78" w:rsidR="00B75FBC" w:rsidRPr="00B75FBC" w:rsidRDefault="00B75FBC" w:rsidP="00B75FBC">
      <w:pPr>
        <w:numPr>
          <w:ilvl w:val="0"/>
          <w:numId w:val="33"/>
        </w:numPr>
        <w:rPr>
          <w:b/>
          <w:bCs/>
        </w:rPr>
      </w:pPr>
      <w:r w:rsidRPr="00B75FBC">
        <w:drawing>
          <wp:anchor distT="0" distB="0" distL="114300" distR="114300" simplePos="0" relativeHeight="251660288" behindDoc="0" locked="0" layoutInCell="1" allowOverlap="1" wp14:anchorId="7610D8A1" wp14:editId="40198C32">
            <wp:simplePos x="0" y="0"/>
            <wp:positionH relativeFrom="column">
              <wp:posOffset>4406900</wp:posOffset>
            </wp:positionH>
            <wp:positionV relativeFrom="paragraph">
              <wp:posOffset>6350</wp:posOffset>
            </wp:positionV>
            <wp:extent cx="2073910" cy="963930"/>
            <wp:effectExtent l="0" t="0" r="2540" b="7620"/>
            <wp:wrapThrough wrapText="bothSides">
              <wp:wrapPolygon edited="0">
                <wp:start x="0" y="0"/>
                <wp:lineTo x="0" y="21344"/>
                <wp:lineTo x="21428" y="21344"/>
                <wp:lineTo x="21428" y="0"/>
                <wp:lineTo x="0" y="0"/>
              </wp:wrapPolygon>
            </wp:wrapThrough>
            <wp:docPr id="901247593" name="Picture 13" descr="A book with a drawing of a fr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47593" name="Picture 13" descr="A book with a drawing of a frog&#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3910" cy="963930"/>
                    </a:xfrm>
                    <a:prstGeom prst="rect">
                      <a:avLst/>
                    </a:prstGeom>
                    <a:noFill/>
                  </pic:spPr>
                </pic:pic>
              </a:graphicData>
            </a:graphic>
            <wp14:sizeRelH relativeFrom="margin">
              <wp14:pctWidth>0</wp14:pctWidth>
            </wp14:sizeRelH>
            <wp14:sizeRelV relativeFrom="margin">
              <wp14:pctHeight>0</wp14:pctHeight>
            </wp14:sizeRelV>
          </wp:anchor>
        </w:drawing>
      </w:r>
      <w:r w:rsidRPr="00B75FBC">
        <w:rPr>
          <w:b/>
          <w:bCs/>
        </w:rPr>
        <w:t>Standard story books enhanced with sensory props to convey story sensations.</w:t>
      </w:r>
    </w:p>
    <w:p w14:paraId="09726BBB" w14:textId="77777777" w:rsidR="00B75FBC" w:rsidRPr="00B75FBC" w:rsidRDefault="00B75FBC" w:rsidP="00B75FBC">
      <w:pPr>
        <w:numPr>
          <w:ilvl w:val="0"/>
          <w:numId w:val="33"/>
        </w:numPr>
        <w:rPr>
          <w:b/>
          <w:bCs/>
        </w:rPr>
      </w:pPr>
      <w:r w:rsidRPr="00B75FBC">
        <w:rPr>
          <w:b/>
          <w:bCs/>
        </w:rPr>
        <w:t>Simple stories devised by practitioners around children’s interests presented primarily in sensory ways</w:t>
      </w:r>
    </w:p>
    <w:p w14:paraId="059B98A3" w14:textId="77777777" w:rsidR="00B75FBC" w:rsidRPr="00B75FBC" w:rsidRDefault="00B75FBC" w:rsidP="00B75FBC">
      <w:r w:rsidRPr="00B75FBC">
        <w:t>Examples of these below</w:t>
      </w:r>
    </w:p>
    <w:p w14:paraId="7C308186" w14:textId="77777777" w:rsidR="00B75FBC" w:rsidRPr="00B75FBC" w:rsidRDefault="00B75FBC" w:rsidP="00B75FBC">
      <w:pPr>
        <w:pStyle w:val="Heading2"/>
      </w:pPr>
      <w:r w:rsidRPr="00B75FBC">
        <w:t>Creating a Touch and Feel Tactile Book Top Tips</w:t>
      </w:r>
    </w:p>
    <w:p w14:paraId="6BE5F2EE" w14:textId="77777777" w:rsidR="00B75FBC" w:rsidRPr="00B75FBC" w:rsidRDefault="00B75FBC" w:rsidP="00B75FBC">
      <w:r w:rsidRPr="00B75FBC">
        <w:t>Focus on Real Life Experiences and if possible, link into the child’s recent experiences</w:t>
      </w:r>
    </w:p>
    <w:p w14:paraId="6FA57B09" w14:textId="77777777" w:rsidR="00B75FBC" w:rsidRPr="00B75FBC" w:rsidRDefault="00B75FBC" w:rsidP="00B75FBC">
      <w:pPr>
        <w:numPr>
          <w:ilvl w:val="0"/>
          <w:numId w:val="34"/>
        </w:numPr>
      </w:pPr>
      <w:r w:rsidRPr="00B75FBC">
        <w:t>Present meaningful information linked to the child’s interests and use visuals that the child will easily recognise</w:t>
      </w:r>
    </w:p>
    <w:p w14:paraId="3A6DFBBC" w14:textId="77777777" w:rsidR="00B75FBC" w:rsidRPr="00B75FBC" w:rsidRDefault="00B75FBC" w:rsidP="00B75FBC">
      <w:pPr>
        <w:numPr>
          <w:ilvl w:val="0"/>
          <w:numId w:val="34"/>
        </w:numPr>
      </w:pPr>
      <w:r w:rsidRPr="00B75FBC">
        <w:t>Make the tactile pictures clear and uncluttered with spaces between different elements</w:t>
      </w:r>
    </w:p>
    <w:p w14:paraId="285F31B1" w14:textId="77777777" w:rsidR="00B75FBC" w:rsidRPr="00B75FBC" w:rsidRDefault="00B75FBC" w:rsidP="00B75FBC">
      <w:pPr>
        <w:numPr>
          <w:ilvl w:val="0"/>
          <w:numId w:val="34"/>
        </w:numPr>
      </w:pPr>
      <w:r w:rsidRPr="00B75FBC">
        <w:t>Use a range of textures in the story and use them consistently throughout the book</w:t>
      </w:r>
    </w:p>
    <w:p w14:paraId="67021755" w14:textId="77777777" w:rsidR="00B75FBC" w:rsidRPr="00B75FBC" w:rsidRDefault="00B75FBC" w:rsidP="00B75FBC">
      <w:pPr>
        <w:numPr>
          <w:ilvl w:val="0"/>
          <w:numId w:val="34"/>
        </w:numPr>
      </w:pPr>
      <w:r w:rsidRPr="00B75FBC">
        <w:t>Use simple shapes and secure firmly</w:t>
      </w:r>
    </w:p>
    <w:p w14:paraId="56461562" w14:textId="77777777" w:rsidR="00B75FBC" w:rsidRPr="00B75FBC" w:rsidRDefault="00B75FBC" w:rsidP="00B75FBC">
      <w:pPr>
        <w:numPr>
          <w:ilvl w:val="0"/>
          <w:numId w:val="34"/>
        </w:numPr>
      </w:pPr>
      <w:r w:rsidRPr="00B75FBC">
        <w:t>Emphasise significant details (for example, the sharp teeth of a wolf or the soft coat of the bear)</w:t>
      </w:r>
    </w:p>
    <w:p w14:paraId="59AF33F5" w14:textId="77777777" w:rsidR="00B75FBC" w:rsidRPr="00B75FBC" w:rsidRDefault="00B75FBC" w:rsidP="00B75FBC">
      <w:pPr>
        <w:numPr>
          <w:ilvl w:val="0"/>
          <w:numId w:val="34"/>
        </w:numPr>
      </w:pPr>
      <w:r w:rsidRPr="00B75FBC">
        <w:t>When reading the story use sound effects or different voices for the characters</w:t>
      </w:r>
    </w:p>
    <w:p w14:paraId="3169124D" w14:textId="77777777" w:rsidR="00B75FBC" w:rsidRPr="00B75FBC" w:rsidRDefault="00B75FBC" w:rsidP="00B75FBC">
      <w:pPr>
        <w:numPr>
          <w:ilvl w:val="0"/>
          <w:numId w:val="34"/>
        </w:numPr>
      </w:pPr>
      <w:r w:rsidRPr="00B75FBC">
        <w:t>Collect some objects that appear in the story for the child to hold and explore while you read</w:t>
      </w:r>
    </w:p>
    <w:p w14:paraId="26EFD4B6" w14:textId="77777777" w:rsidR="00B75FBC" w:rsidRPr="00B75FBC" w:rsidRDefault="00B75FBC" w:rsidP="00B75FBC"/>
    <w:p w14:paraId="59C0218F" w14:textId="53DA20D0" w:rsidR="00B75FBC" w:rsidRPr="00B75FBC" w:rsidRDefault="00B75FBC" w:rsidP="00B75FBC">
      <w:r w:rsidRPr="00B75FBC">
        <w:lastRenderedPageBreak/>
        <w:drawing>
          <wp:inline distT="0" distB="0" distL="0" distR="0" wp14:anchorId="0D36BEBE" wp14:editId="436E5459">
            <wp:extent cx="1225550" cy="819150"/>
            <wp:effectExtent l="0" t="0" r="0" b="0"/>
            <wp:docPr id="1228441289" name="Picture 10" descr="A close-up of a white f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41289" name="Picture 10" descr="A close-up of a white fu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5550" cy="819150"/>
                    </a:xfrm>
                    <a:prstGeom prst="rect">
                      <a:avLst/>
                    </a:prstGeom>
                    <a:noFill/>
                    <a:ln>
                      <a:noFill/>
                    </a:ln>
                  </pic:spPr>
                </pic:pic>
              </a:graphicData>
            </a:graphic>
          </wp:inline>
        </w:drawing>
      </w:r>
      <w:r w:rsidRPr="00B75FBC">
        <w:t xml:space="preserve"> An example of fabric replicating an animal ‘s fur in a story                                                               </w:t>
      </w:r>
      <w:r w:rsidRPr="00B75FBC">
        <w:drawing>
          <wp:inline distT="0" distB="0" distL="0" distR="0" wp14:anchorId="084033ED" wp14:editId="66C874BD">
            <wp:extent cx="1225550" cy="1225550"/>
            <wp:effectExtent l="0" t="0" r="0" b="0"/>
            <wp:docPr id="1014637374" name="Picture 9" descr="A close-up of a bas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37374" name="Picture 9" descr="A close-up of a basket&#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5550" cy="1225550"/>
                    </a:xfrm>
                    <a:prstGeom prst="rect">
                      <a:avLst/>
                    </a:prstGeom>
                    <a:noFill/>
                    <a:ln>
                      <a:noFill/>
                    </a:ln>
                  </pic:spPr>
                </pic:pic>
              </a:graphicData>
            </a:graphic>
          </wp:inline>
        </w:drawing>
      </w:r>
      <w:r w:rsidRPr="00B75FBC">
        <w:t>Consider presenting the story with props in a story basket</w:t>
      </w:r>
    </w:p>
    <w:p w14:paraId="3AD443D1" w14:textId="77777777" w:rsidR="00B75FBC" w:rsidRPr="00B75FBC" w:rsidRDefault="00B75FBC" w:rsidP="00B75FBC"/>
    <w:p w14:paraId="7C3A6CBC" w14:textId="77777777" w:rsidR="00B75FBC" w:rsidRPr="00B75FBC" w:rsidRDefault="00B75FBC" w:rsidP="00B75FBC">
      <w:pPr>
        <w:pStyle w:val="Heading3"/>
      </w:pPr>
      <w:r w:rsidRPr="00B75FBC">
        <w:t>Presenting a Multi- Sensory Story with a group of children</w:t>
      </w:r>
    </w:p>
    <w:p w14:paraId="686A50E5" w14:textId="77777777" w:rsidR="00B75FBC" w:rsidRPr="00B75FBC" w:rsidRDefault="00B75FBC" w:rsidP="00B75FBC">
      <w:pPr>
        <w:numPr>
          <w:ilvl w:val="0"/>
          <w:numId w:val="35"/>
        </w:numPr>
      </w:pPr>
      <w:r w:rsidRPr="00B75FBC">
        <w:t>Work with a small group of children at a time</w:t>
      </w:r>
    </w:p>
    <w:p w14:paraId="51AE50E9" w14:textId="77777777" w:rsidR="00B75FBC" w:rsidRPr="00B75FBC" w:rsidRDefault="00B75FBC" w:rsidP="00B75FBC">
      <w:pPr>
        <w:numPr>
          <w:ilvl w:val="0"/>
          <w:numId w:val="35"/>
        </w:numPr>
      </w:pPr>
      <w:r w:rsidRPr="00B75FBC">
        <w:t>Use the guide above to develop your story and choose the sensory props you wish to use</w:t>
      </w:r>
    </w:p>
    <w:p w14:paraId="2762CDD1" w14:textId="3114BE3D" w:rsidR="00B75FBC" w:rsidRPr="00B75FBC" w:rsidRDefault="00B75FBC" w:rsidP="00B75FBC">
      <w:pPr>
        <w:numPr>
          <w:ilvl w:val="0"/>
          <w:numId w:val="35"/>
        </w:numPr>
      </w:pPr>
      <w:r w:rsidRPr="00B75FBC">
        <w:drawing>
          <wp:inline distT="0" distB="0" distL="0" distR="0" wp14:anchorId="03D2F53E" wp14:editId="4F16FF26">
            <wp:extent cx="806450" cy="692150"/>
            <wp:effectExtent l="0" t="0" r="0" b="0"/>
            <wp:docPr id="2123923613" name="Picture 8" descr="A cartoon of a hand holding a grey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23613" name="Picture 8" descr="A cartoon of a hand holding a grey objec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6450" cy="692150"/>
                    </a:xfrm>
                    <a:prstGeom prst="rect">
                      <a:avLst/>
                    </a:prstGeom>
                    <a:noFill/>
                    <a:ln>
                      <a:noFill/>
                    </a:ln>
                  </pic:spPr>
                </pic:pic>
              </a:graphicData>
            </a:graphic>
          </wp:inline>
        </w:drawing>
      </w:r>
      <w:r w:rsidRPr="00B75FBC">
        <w:t>Allow time for each child to handle the object or experience the sensation before moving on</w:t>
      </w:r>
    </w:p>
    <w:p w14:paraId="147E963B" w14:textId="77777777" w:rsidR="00B75FBC" w:rsidRPr="00B75FBC" w:rsidRDefault="00B75FBC" w:rsidP="00B75FBC">
      <w:pPr>
        <w:numPr>
          <w:ilvl w:val="0"/>
          <w:numId w:val="35"/>
        </w:numPr>
      </w:pPr>
      <w:r w:rsidRPr="00B75FBC">
        <w:t>Repeat the sentence for each child as they handle the object</w:t>
      </w:r>
    </w:p>
    <w:p w14:paraId="57561DF7" w14:textId="77777777" w:rsidR="00B75FBC" w:rsidRPr="00B75FBC" w:rsidRDefault="00B75FBC" w:rsidP="00B75FBC">
      <w:pPr>
        <w:numPr>
          <w:ilvl w:val="0"/>
          <w:numId w:val="35"/>
        </w:numPr>
      </w:pPr>
      <w:r w:rsidRPr="00B75FBC">
        <w:t>Acknowledge each child’s response</w:t>
      </w:r>
    </w:p>
    <w:p w14:paraId="1DC85FFA" w14:textId="77777777" w:rsidR="00B75FBC" w:rsidRPr="00B75FBC" w:rsidRDefault="00B75FBC" w:rsidP="00B75FBC">
      <w:pPr>
        <w:numPr>
          <w:ilvl w:val="0"/>
          <w:numId w:val="35"/>
        </w:numPr>
      </w:pPr>
      <w:r w:rsidRPr="00B75FBC">
        <w:t>Be aware of individual children’s sensory likes and dislikes</w:t>
      </w:r>
    </w:p>
    <w:p w14:paraId="2B16CC18" w14:textId="77777777" w:rsidR="00B75FBC" w:rsidRPr="00B75FBC" w:rsidRDefault="00B75FBC" w:rsidP="00B75FBC">
      <w:pPr>
        <w:numPr>
          <w:ilvl w:val="0"/>
          <w:numId w:val="35"/>
        </w:numPr>
      </w:pPr>
      <w:r w:rsidRPr="00B75FBC">
        <w:t>Remember to ask yourself does this meet the sensory needs of the children in the setting to make the experience engaging (for example, those with sight or hearing impairments, can we make the items bigger to support this?)</w:t>
      </w:r>
    </w:p>
    <w:p w14:paraId="24A07921" w14:textId="54C1AEC5" w:rsidR="00B75FBC" w:rsidRPr="00B75FBC" w:rsidRDefault="00B75FBC" w:rsidP="00B75FBC">
      <w:r w:rsidRPr="00B75FBC">
        <w:t xml:space="preserve">            </w:t>
      </w:r>
      <w:r>
        <w:br/>
      </w:r>
    </w:p>
    <w:p w14:paraId="3B53BA9C" w14:textId="568AC534" w:rsidR="00B75FBC" w:rsidRPr="00B75FBC" w:rsidRDefault="00B75FBC" w:rsidP="00B75FBC">
      <w:r>
        <w:br/>
      </w:r>
    </w:p>
    <w:p w14:paraId="64E74746" w14:textId="77777777" w:rsidR="00B75FBC" w:rsidRDefault="00B75FBC">
      <w:pPr>
        <w:spacing w:before="0" w:after="160"/>
        <w:rPr>
          <w:rFonts w:asciiTheme="majorHAnsi" w:eastAsiaTheme="majorEastAsia" w:hAnsiTheme="majorHAnsi" w:cstheme="majorBidi"/>
          <w:b/>
          <w:sz w:val="36"/>
          <w:szCs w:val="32"/>
        </w:rPr>
      </w:pPr>
      <w:r>
        <w:br w:type="page"/>
      </w:r>
    </w:p>
    <w:p w14:paraId="162AC16D" w14:textId="7A7CDF34" w:rsidR="00B75FBC" w:rsidRDefault="00B75FBC" w:rsidP="00B75FBC">
      <w:pPr>
        <w:pStyle w:val="Heading2"/>
      </w:pPr>
      <w:r w:rsidRPr="00B75FBC">
        <w:lastRenderedPageBreak/>
        <w:drawing>
          <wp:anchor distT="0" distB="0" distL="114300" distR="114300" simplePos="0" relativeHeight="251659264" behindDoc="0" locked="0" layoutInCell="1" allowOverlap="1" wp14:anchorId="7F5382E2" wp14:editId="1E9E8ACA">
            <wp:simplePos x="0" y="0"/>
            <wp:positionH relativeFrom="column">
              <wp:posOffset>114300</wp:posOffset>
            </wp:positionH>
            <wp:positionV relativeFrom="paragraph">
              <wp:posOffset>361315</wp:posOffset>
            </wp:positionV>
            <wp:extent cx="927100" cy="784225"/>
            <wp:effectExtent l="0" t="0" r="6350" b="0"/>
            <wp:wrapThrough wrapText="bothSides">
              <wp:wrapPolygon edited="0">
                <wp:start x="0" y="0"/>
                <wp:lineTo x="0" y="20988"/>
                <wp:lineTo x="21304" y="20988"/>
                <wp:lineTo x="21304" y="0"/>
                <wp:lineTo x="0" y="0"/>
              </wp:wrapPolygon>
            </wp:wrapThrough>
            <wp:docPr id="2135438201" name="Picture 12" descr="A gingerbread person with a smiling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38201" name="Picture 12" descr="A gingerbread person with a smiling fac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7100" cy="784225"/>
                    </a:xfrm>
                    <a:prstGeom prst="rect">
                      <a:avLst/>
                    </a:prstGeom>
                    <a:noFill/>
                  </pic:spPr>
                </pic:pic>
              </a:graphicData>
            </a:graphic>
            <wp14:sizeRelH relativeFrom="margin">
              <wp14:pctWidth>0</wp14:pctWidth>
            </wp14:sizeRelH>
            <wp14:sizeRelV relativeFrom="margin">
              <wp14:pctHeight>0</wp14:pctHeight>
            </wp14:sizeRelV>
          </wp:anchor>
        </w:drawing>
      </w:r>
      <w:r w:rsidRPr="00B75FBC">
        <w:t xml:space="preserve"> Example of a Sensory Story</w:t>
      </w:r>
    </w:p>
    <w:p w14:paraId="083E3BDA" w14:textId="02E085E2" w:rsidR="00B75FBC" w:rsidRPr="00B75FBC" w:rsidRDefault="00B75FBC" w:rsidP="00B75FBC"/>
    <w:p w14:paraId="014B2268" w14:textId="4734D0E6" w:rsidR="00B75FBC" w:rsidRPr="00B75FBC" w:rsidRDefault="00B75FBC" w:rsidP="00B75FBC">
      <w:pPr>
        <w:pStyle w:val="Heading3"/>
      </w:pPr>
      <w:r w:rsidRPr="00B75FBC">
        <w:t xml:space="preserve"> The Gingerbread Man</w:t>
      </w:r>
    </w:p>
    <w:tbl>
      <w:tblPr>
        <w:tblStyle w:val="TableGrid"/>
        <w:tblW w:w="0" w:type="auto"/>
        <w:tblInd w:w="410" w:type="dxa"/>
        <w:tblLook w:val="04A0" w:firstRow="1" w:lastRow="0" w:firstColumn="1" w:lastColumn="0" w:noHBand="0" w:noVBand="1"/>
      </w:tblPr>
      <w:tblGrid>
        <w:gridCol w:w="2153"/>
        <w:gridCol w:w="2151"/>
        <w:gridCol w:w="2151"/>
        <w:gridCol w:w="2151"/>
      </w:tblGrid>
      <w:tr w:rsidR="00B75FBC" w:rsidRPr="00B75FBC" w14:paraId="0050AEE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3A739EE9" w14:textId="77777777" w:rsidR="00B75FBC" w:rsidRPr="00B75FBC" w:rsidRDefault="00B75FBC" w:rsidP="00B75FBC">
            <w:pPr>
              <w:spacing w:line="278" w:lineRule="auto"/>
            </w:pPr>
            <w:r w:rsidRPr="00B75FBC">
              <w:t>Story</w:t>
            </w:r>
          </w:p>
        </w:tc>
        <w:tc>
          <w:tcPr>
            <w:tcW w:w="2151" w:type="dxa"/>
            <w:tcBorders>
              <w:top w:val="single" w:sz="4" w:space="0" w:color="auto"/>
              <w:left w:val="single" w:sz="4" w:space="0" w:color="auto"/>
              <w:bottom w:val="single" w:sz="4" w:space="0" w:color="auto"/>
              <w:right w:val="single" w:sz="4" w:space="0" w:color="auto"/>
            </w:tcBorders>
            <w:hideMark/>
          </w:tcPr>
          <w:p w14:paraId="00A43428" w14:textId="77777777" w:rsidR="00B75FBC" w:rsidRPr="00B75FBC" w:rsidRDefault="00B75FBC" w:rsidP="00B75FBC">
            <w:pPr>
              <w:spacing w:line="278" w:lineRule="auto"/>
              <w:cnfStyle w:val="100000000000" w:firstRow="1" w:lastRow="0" w:firstColumn="0" w:lastColumn="0" w:oddVBand="0" w:evenVBand="0" w:oddHBand="0" w:evenHBand="0" w:firstRowFirstColumn="0" w:firstRowLastColumn="0" w:lastRowFirstColumn="0" w:lastRowLastColumn="0"/>
            </w:pPr>
            <w:r w:rsidRPr="00B75FBC">
              <w:t>Activity</w:t>
            </w:r>
          </w:p>
        </w:tc>
        <w:tc>
          <w:tcPr>
            <w:tcW w:w="2151" w:type="dxa"/>
            <w:tcBorders>
              <w:top w:val="single" w:sz="4" w:space="0" w:color="auto"/>
              <w:left w:val="single" w:sz="4" w:space="0" w:color="auto"/>
              <w:bottom w:val="single" w:sz="4" w:space="0" w:color="auto"/>
              <w:right w:val="single" w:sz="4" w:space="0" w:color="auto"/>
            </w:tcBorders>
            <w:hideMark/>
          </w:tcPr>
          <w:p w14:paraId="36718380" w14:textId="77777777" w:rsidR="00B75FBC" w:rsidRPr="00B75FBC" w:rsidRDefault="00B75FBC" w:rsidP="00B75FBC">
            <w:pPr>
              <w:spacing w:line="278" w:lineRule="auto"/>
              <w:cnfStyle w:val="100000000000" w:firstRow="1" w:lastRow="0" w:firstColumn="0" w:lastColumn="0" w:oddVBand="0" w:evenVBand="0" w:oddHBand="0" w:evenHBand="0" w:firstRowFirstColumn="0" w:firstRowLastColumn="0" w:lastRowFirstColumn="0" w:lastRowLastColumn="0"/>
            </w:pPr>
            <w:r w:rsidRPr="00B75FBC">
              <w:t>Resources</w:t>
            </w:r>
          </w:p>
        </w:tc>
        <w:tc>
          <w:tcPr>
            <w:tcW w:w="2151" w:type="dxa"/>
            <w:tcBorders>
              <w:top w:val="single" w:sz="4" w:space="0" w:color="auto"/>
              <w:left w:val="single" w:sz="4" w:space="0" w:color="auto"/>
              <w:bottom w:val="single" w:sz="4" w:space="0" w:color="auto"/>
              <w:right w:val="single" w:sz="4" w:space="0" w:color="auto"/>
            </w:tcBorders>
            <w:hideMark/>
          </w:tcPr>
          <w:p w14:paraId="3BCE9C58" w14:textId="77777777" w:rsidR="00B75FBC" w:rsidRPr="00B75FBC" w:rsidRDefault="00B75FBC" w:rsidP="00B75FBC">
            <w:pPr>
              <w:spacing w:line="278" w:lineRule="auto"/>
              <w:cnfStyle w:val="100000000000" w:firstRow="1" w:lastRow="0" w:firstColumn="0" w:lastColumn="0" w:oddVBand="0" w:evenVBand="0" w:oddHBand="0" w:evenHBand="0" w:firstRowFirstColumn="0" w:firstRowLastColumn="0" w:lastRowFirstColumn="0" w:lastRowLastColumn="0"/>
            </w:pPr>
            <w:r w:rsidRPr="00B75FBC">
              <w:t>Keywords</w:t>
            </w:r>
          </w:p>
        </w:tc>
      </w:tr>
      <w:tr w:rsidR="00B75FBC" w:rsidRPr="00B75FBC" w14:paraId="3F59A942"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325323C5" w14:textId="77777777" w:rsidR="00B75FBC" w:rsidRPr="00B75FBC" w:rsidRDefault="00B75FBC" w:rsidP="00B75FBC">
            <w:pPr>
              <w:spacing w:line="278" w:lineRule="auto"/>
            </w:pPr>
            <w:r w:rsidRPr="00B75FBC">
              <w:t>One Day an old lady made a gingerbread man</w:t>
            </w:r>
          </w:p>
        </w:tc>
        <w:tc>
          <w:tcPr>
            <w:tcW w:w="2151" w:type="dxa"/>
            <w:tcBorders>
              <w:top w:val="single" w:sz="4" w:space="0" w:color="auto"/>
              <w:left w:val="single" w:sz="4" w:space="0" w:color="auto"/>
              <w:bottom w:val="single" w:sz="4" w:space="0" w:color="auto"/>
              <w:right w:val="single" w:sz="4" w:space="0" w:color="auto"/>
            </w:tcBorders>
            <w:hideMark/>
          </w:tcPr>
          <w:p w14:paraId="3A901176"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Encourage children to squash and squeeze the dough</w:t>
            </w:r>
          </w:p>
        </w:tc>
        <w:tc>
          <w:tcPr>
            <w:tcW w:w="2151" w:type="dxa"/>
            <w:tcBorders>
              <w:top w:val="single" w:sz="4" w:space="0" w:color="auto"/>
              <w:left w:val="single" w:sz="4" w:space="0" w:color="auto"/>
              <w:bottom w:val="single" w:sz="4" w:space="0" w:color="auto"/>
              <w:right w:val="single" w:sz="4" w:space="0" w:color="auto"/>
            </w:tcBorders>
            <w:hideMark/>
          </w:tcPr>
          <w:p w14:paraId="43FABC60"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Ginger scented playdough</w:t>
            </w:r>
          </w:p>
        </w:tc>
        <w:tc>
          <w:tcPr>
            <w:tcW w:w="2151" w:type="dxa"/>
            <w:tcBorders>
              <w:top w:val="single" w:sz="4" w:space="0" w:color="auto"/>
              <w:left w:val="single" w:sz="4" w:space="0" w:color="auto"/>
              <w:bottom w:val="single" w:sz="4" w:space="0" w:color="auto"/>
              <w:right w:val="single" w:sz="4" w:space="0" w:color="auto"/>
            </w:tcBorders>
            <w:hideMark/>
          </w:tcPr>
          <w:p w14:paraId="051986EB"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made</w:t>
            </w:r>
          </w:p>
        </w:tc>
      </w:tr>
      <w:tr w:rsidR="00B75FBC" w:rsidRPr="00B75FBC" w14:paraId="3B870E69"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6DBF122E" w14:textId="77777777" w:rsidR="00B75FBC" w:rsidRPr="00B75FBC" w:rsidRDefault="00B75FBC" w:rsidP="00B75FBC">
            <w:pPr>
              <w:spacing w:line="278" w:lineRule="auto"/>
            </w:pPr>
            <w:r w:rsidRPr="00B75FBC">
              <w:t>When it was cooking, she heard a knock at the oven door</w:t>
            </w:r>
          </w:p>
        </w:tc>
        <w:tc>
          <w:tcPr>
            <w:tcW w:w="2151" w:type="dxa"/>
            <w:tcBorders>
              <w:top w:val="single" w:sz="4" w:space="0" w:color="auto"/>
              <w:left w:val="single" w:sz="4" w:space="0" w:color="auto"/>
              <w:bottom w:val="single" w:sz="4" w:space="0" w:color="auto"/>
              <w:right w:val="single" w:sz="4" w:space="0" w:color="auto"/>
            </w:tcBorders>
            <w:hideMark/>
          </w:tcPr>
          <w:p w14:paraId="56295A4F"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Knock 3 times using a wooden clave or tapping beaters</w:t>
            </w:r>
          </w:p>
        </w:tc>
        <w:tc>
          <w:tcPr>
            <w:tcW w:w="2151" w:type="dxa"/>
            <w:tcBorders>
              <w:top w:val="single" w:sz="4" w:space="0" w:color="auto"/>
              <w:left w:val="single" w:sz="4" w:space="0" w:color="auto"/>
              <w:bottom w:val="single" w:sz="4" w:space="0" w:color="auto"/>
              <w:right w:val="single" w:sz="4" w:space="0" w:color="auto"/>
            </w:tcBorders>
            <w:hideMark/>
          </w:tcPr>
          <w:p w14:paraId="0B7A5C3F"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Wooden cleaver and beater</w:t>
            </w:r>
          </w:p>
        </w:tc>
        <w:tc>
          <w:tcPr>
            <w:tcW w:w="2151" w:type="dxa"/>
            <w:tcBorders>
              <w:top w:val="single" w:sz="4" w:space="0" w:color="auto"/>
              <w:left w:val="single" w:sz="4" w:space="0" w:color="auto"/>
              <w:bottom w:val="single" w:sz="4" w:space="0" w:color="auto"/>
              <w:right w:val="single" w:sz="4" w:space="0" w:color="auto"/>
            </w:tcBorders>
            <w:hideMark/>
          </w:tcPr>
          <w:p w14:paraId="7031A4AA"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knock</w:t>
            </w:r>
          </w:p>
        </w:tc>
      </w:tr>
      <w:tr w:rsidR="00B75FBC" w:rsidRPr="00B75FBC" w14:paraId="2B0C091B"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4740A756" w14:textId="77777777" w:rsidR="00B75FBC" w:rsidRPr="00B75FBC" w:rsidRDefault="00B75FBC" w:rsidP="00B75FBC">
            <w:pPr>
              <w:spacing w:line="278" w:lineRule="auto"/>
            </w:pPr>
            <w:r w:rsidRPr="00B75FBC">
              <w:t>She opened the door and the Gingerbread man jumped out of the oven.</w:t>
            </w:r>
          </w:p>
        </w:tc>
        <w:tc>
          <w:tcPr>
            <w:tcW w:w="2151" w:type="dxa"/>
            <w:tcBorders>
              <w:top w:val="single" w:sz="4" w:space="0" w:color="auto"/>
              <w:left w:val="single" w:sz="4" w:space="0" w:color="auto"/>
              <w:bottom w:val="single" w:sz="4" w:space="0" w:color="auto"/>
              <w:right w:val="single" w:sz="4" w:space="0" w:color="auto"/>
            </w:tcBorders>
          </w:tcPr>
          <w:p w14:paraId="16607C3D"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Introduce Gingerbread man puppet passing it around the group.</w:t>
            </w:r>
          </w:p>
          <w:p w14:paraId="0E8AFC84"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p>
        </w:tc>
        <w:tc>
          <w:tcPr>
            <w:tcW w:w="2151" w:type="dxa"/>
            <w:tcBorders>
              <w:top w:val="single" w:sz="4" w:space="0" w:color="auto"/>
              <w:left w:val="single" w:sz="4" w:space="0" w:color="auto"/>
              <w:bottom w:val="single" w:sz="4" w:space="0" w:color="auto"/>
              <w:right w:val="single" w:sz="4" w:space="0" w:color="auto"/>
            </w:tcBorders>
            <w:hideMark/>
          </w:tcPr>
          <w:p w14:paraId="05060AF4"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Gingerbread man puppet</w:t>
            </w:r>
          </w:p>
        </w:tc>
        <w:tc>
          <w:tcPr>
            <w:tcW w:w="2151" w:type="dxa"/>
            <w:tcBorders>
              <w:top w:val="single" w:sz="4" w:space="0" w:color="auto"/>
              <w:left w:val="single" w:sz="4" w:space="0" w:color="auto"/>
              <w:bottom w:val="single" w:sz="4" w:space="0" w:color="auto"/>
              <w:right w:val="single" w:sz="4" w:space="0" w:color="auto"/>
            </w:tcBorders>
            <w:hideMark/>
          </w:tcPr>
          <w:p w14:paraId="53DEF28E"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Gingerbread man</w:t>
            </w:r>
          </w:p>
        </w:tc>
      </w:tr>
      <w:tr w:rsidR="00B75FBC" w:rsidRPr="00B75FBC" w14:paraId="0D66711B"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07C60A48" w14:textId="77777777" w:rsidR="00B75FBC" w:rsidRPr="00B75FBC" w:rsidRDefault="00B75FBC" w:rsidP="00B75FBC">
            <w:pPr>
              <w:spacing w:line="278" w:lineRule="auto"/>
            </w:pPr>
            <w:r w:rsidRPr="00B75FBC">
              <w:t>He sang, “Run, run as fast as you can, you can’t catch me I’m the Gingerbread man” and ran away.</w:t>
            </w:r>
          </w:p>
        </w:tc>
        <w:tc>
          <w:tcPr>
            <w:tcW w:w="2151" w:type="dxa"/>
            <w:tcBorders>
              <w:top w:val="single" w:sz="4" w:space="0" w:color="auto"/>
              <w:left w:val="single" w:sz="4" w:space="0" w:color="auto"/>
              <w:bottom w:val="single" w:sz="4" w:space="0" w:color="auto"/>
              <w:right w:val="single" w:sz="4" w:space="0" w:color="auto"/>
            </w:tcBorders>
          </w:tcPr>
          <w:p w14:paraId="53852BD8"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Use Gingerbread man puppet acting out him running away encourage the children to tap their feet on the floor to make a running sound and introduce the refrain.</w:t>
            </w:r>
          </w:p>
          <w:p w14:paraId="36EFE672"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p>
        </w:tc>
        <w:tc>
          <w:tcPr>
            <w:tcW w:w="2151" w:type="dxa"/>
            <w:tcBorders>
              <w:top w:val="single" w:sz="4" w:space="0" w:color="auto"/>
              <w:left w:val="single" w:sz="4" w:space="0" w:color="auto"/>
              <w:bottom w:val="single" w:sz="4" w:space="0" w:color="auto"/>
              <w:right w:val="single" w:sz="4" w:space="0" w:color="auto"/>
            </w:tcBorders>
          </w:tcPr>
          <w:p w14:paraId="2C686940"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p>
        </w:tc>
        <w:tc>
          <w:tcPr>
            <w:tcW w:w="2151" w:type="dxa"/>
            <w:tcBorders>
              <w:top w:val="single" w:sz="4" w:space="0" w:color="auto"/>
              <w:left w:val="single" w:sz="4" w:space="0" w:color="auto"/>
              <w:bottom w:val="single" w:sz="4" w:space="0" w:color="auto"/>
              <w:right w:val="single" w:sz="4" w:space="0" w:color="auto"/>
            </w:tcBorders>
            <w:hideMark/>
          </w:tcPr>
          <w:p w14:paraId="3C9A7AD1"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run</w:t>
            </w:r>
          </w:p>
        </w:tc>
      </w:tr>
      <w:tr w:rsidR="00B75FBC" w:rsidRPr="00B75FBC" w14:paraId="7D502844"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2E0DCFBC" w14:textId="77777777" w:rsidR="00B75FBC" w:rsidRPr="00B75FBC" w:rsidRDefault="00B75FBC" w:rsidP="00B75FBC">
            <w:pPr>
              <w:spacing w:line="278" w:lineRule="auto"/>
            </w:pPr>
            <w:r w:rsidRPr="00B75FBC">
              <w:lastRenderedPageBreak/>
              <w:t xml:space="preserve">The old lady ran after the warm Gingerbread man shouting “you look good enough to eat, Stop come back” </w:t>
            </w:r>
          </w:p>
        </w:tc>
        <w:tc>
          <w:tcPr>
            <w:tcW w:w="2151" w:type="dxa"/>
            <w:tcBorders>
              <w:top w:val="single" w:sz="4" w:space="0" w:color="auto"/>
              <w:left w:val="single" w:sz="4" w:space="0" w:color="auto"/>
              <w:bottom w:val="single" w:sz="4" w:space="0" w:color="auto"/>
              <w:right w:val="single" w:sz="4" w:space="0" w:color="auto"/>
            </w:tcBorders>
            <w:hideMark/>
          </w:tcPr>
          <w:p w14:paraId="62E7183E"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 xml:space="preserve"> Pass round warm wheat bag to feel. </w:t>
            </w:r>
          </w:p>
        </w:tc>
        <w:tc>
          <w:tcPr>
            <w:tcW w:w="2151" w:type="dxa"/>
            <w:tcBorders>
              <w:top w:val="single" w:sz="4" w:space="0" w:color="auto"/>
              <w:left w:val="single" w:sz="4" w:space="0" w:color="auto"/>
              <w:bottom w:val="single" w:sz="4" w:space="0" w:color="auto"/>
              <w:right w:val="single" w:sz="4" w:space="0" w:color="auto"/>
            </w:tcBorders>
            <w:hideMark/>
          </w:tcPr>
          <w:p w14:paraId="5699DE29"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Warmed scented wheat bag</w:t>
            </w:r>
          </w:p>
        </w:tc>
        <w:tc>
          <w:tcPr>
            <w:tcW w:w="2151" w:type="dxa"/>
            <w:tcBorders>
              <w:top w:val="single" w:sz="4" w:space="0" w:color="auto"/>
              <w:left w:val="single" w:sz="4" w:space="0" w:color="auto"/>
              <w:bottom w:val="single" w:sz="4" w:space="0" w:color="auto"/>
              <w:right w:val="single" w:sz="4" w:space="0" w:color="auto"/>
            </w:tcBorders>
            <w:hideMark/>
          </w:tcPr>
          <w:p w14:paraId="67ECAA5A"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warm</w:t>
            </w:r>
          </w:p>
        </w:tc>
      </w:tr>
      <w:tr w:rsidR="00B75FBC" w:rsidRPr="00B75FBC" w14:paraId="5EC75E0F"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0725B649" w14:textId="77777777" w:rsidR="00B75FBC" w:rsidRPr="00B75FBC" w:rsidRDefault="00B75FBC" w:rsidP="00B75FBC">
            <w:pPr>
              <w:spacing w:line="278" w:lineRule="auto"/>
            </w:pPr>
            <w:r w:rsidRPr="00B75FBC">
              <w:t>The Gingerbread man met a hungry cow “Stop you look good enough to eat!” the cow said</w:t>
            </w:r>
          </w:p>
        </w:tc>
        <w:tc>
          <w:tcPr>
            <w:tcW w:w="2151" w:type="dxa"/>
            <w:tcBorders>
              <w:top w:val="single" w:sz="4" w:space="0" w:color="auto"/>
              <w:left w:val="single" w:sz="4" w:space="0" w:color="auto"/>
              <w:bottom w:val="single" w:sz="4" w:space="0" w:color="auto"/>
              <w:right w:val="single" w:sz="4" w:space="0" w:color="auto"/>
            </w:tcBorders>
            <w:hideMark/>
          </w:tcPr>
          <w:p w14:paraId="4CCED27B"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Make a Moo sound and pass round the furry material. Then</w:t>
            </w:r>
          </w:p>
          <w:p w14:paraId="356D88DC"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Encourage the children to act out the Stop sign.</w:t>
            </w:r>
          </w:p>
        </w:tc>
        <w:tc>
          <w:tcPr>
            <w:tcW w:w="2151" w:type="dxa"/>
            <w:tcBorders>
              <w:top w:val="single" w:sz="4" w:space="0" w:color="auto"/>
              <w:left w:val="single" w:sz="4" w:space="0" w:color="auto"/>
              <w:bottom w:val="single" w:sz="4" w:space="0" w:color="auto"/>
              <w:right w:val="single" w:sz="4" w:space="0" w:color="auto"/>
            </w:tcBorders>
            <w:hideMark/>
          </w:tcPr>
          <w:p w14:paraId="46282109"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Soft furry material</w:t>
            </w:r>
          </w:p>
        </w:tc>
        <w:tc>
          <w:tcPr>
            <w:tcW w:w="2151" w:type="dxa"/>
            <w:tcBorders>
              <w:top w:val="single" w:sz="4" w:space="0" w:color="auto"/>
              <w:left w:val="single" w:sz="4" w:space="0" w:color="auto"/>
              <w:bottom w:val="single" w:sz="4" w:space="0" w:color="auto"/>
              <w:right w:val="single" w:sz="4" w:space="0" w:color="auto"/>
            </w:tcBorders>
            <w:hideMark/>
          </w:tcPr>
          <w:p w14:paraId="0C882A31"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cow</w:t>
            </w:r>
          </w:p>
        </w:tc>
      </w:tr>
      <w:tr w:rsidR="00B75FBC" w:rsidRPr="00B75FBC" w14:paraId="5F5B2EC7"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2170517F" w14:textId="77777777" w:rsidR="00B75FBC" w:rsidRPr="00B75FBC" w:rsidRDefault="00B75FBC" w:rsidP="00B75FBC">
            <w:pPr>
              <w:spacing w:line="278" w:lineRule="auto"/>
            </w:pPr>
            <w:r w:rsidRPr="00B75FBC">
              <w:t>The Gingerbread man kept running singing “Run run as fast as you can, you can’t catch me I’m the Gingerbread man”</w:t>
            </w:r>
          </w:p>
        </w:tc>
        <w:tc>
          <w:tcPr>
            <w:tcW w:w="2151" w:type="dxa"/>
            <w:tcBorders>
              <w:top w:val="single" w:sz="4" w:space="0" w:color="auto"/>
              <w:left w:val="single" w:sz="4" w:space="0" w:color="auto"/>
              <w:bottom w:val="single" w:sz="4" w:space="0" w:color="auto"/>
              <w:right w:val="single" w:sz="4" w:space="0" w:color="auto"/>
            </w:tcBorders>
            <w:hideMark/>
          </w:tcPr>
          <w:p w14:paraId="6CF34C20"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Encourage the children to tap their feet on the floor to make a running sound as they repeat the refrain</w:t>
            </w:r>
          </w:p>
        </w:tc>
        <w:tc>
          <w:tcPr>
            <w:tcW w:w="2151" w:type="dxa"/>
            <w:tcBorders>
              <w:top w:val="single" w:sz="4" w:space="0" w:color="auto"/>
              <w:left w:val="single" w:sz="4" w:space="0" w:color="auto"/>
              <w:bottom w:val="single" w:sz="4" w:space="0" w:color="auto"/>
              <w:right w:val="single" w:sz="4" w:space="0" w:color="auto"/>
            </w:tcBorders>
          </w:tcPr>
          <w:p w14:paraId="4CBC6368"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p>
        </w:tc>
        <w:tc>
          <w:tcPr>
            <w:tcW w:w="2151" w:type="dxa"/>
            <w:tcBorders>
              <w:top w:val="single" w:sz="4" w:space="0" w:color="auto"/>
              <w:left w:val="single" w:sz="4" w:space="0" w:color="auto"/>
              <w:bottom w:val="single" w:sz="4" w:space="0" w:color="auto"/>
              <w:right w:val="single" w:sz="4" w:space="0" w:color="auto"/>
            </w:tcBorders>
            <w:hideMark/>
          </w:tcPr>
          <w:p w14:paraId="723E6951"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run</w:t>
            </w:r>
          </w:p>
        </w:tc>
      </w:tr>
      <w:tr w:rsidR="00B75FBC" w:rsidRPr="00B75FBC" w14:paraId="6813F212"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481E66ED" w14:textId="77777777" w:rsidR="00B75FBC" w:rsidRPr="00B75FBC" w:rsidRDefault="00B75FBC" w:rsidP="00B75FBC">
            <w:pPr>
              <w:spacing w:line="278" w:lineRule="auto"/>
            </w:pPr>
            <w:r w:rsidRPr="00B75FBC">
              <w:t>The old lady and the cow ran after him.</w:t>
            </w:r>
          </w:p>
        </w:tc>
        <w:tc>
          <w:tcPr>
            <w:tcW w:w="2151" w:type="dxa"/>
            <w:tcBorders>
              <w:top w:val="single" w:sz="4" w:space="0" w:color="auto"/>
              <w:left w:val="single" w:sz="4" w:space="0" w:color="auto"/>
              <w:bottom w:val="single" w:sz="4" w:space="0" w:color="auto"/>
              <w:right w:val="single" w:sz="4" w:space="0" w:color="auto"/>
            </w:tcBorders>
            <w:hideMark/>
          </w:tcPr>
          <w:p w14:paraId="515F7BBF"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Act out the lady and cow running</w:t>
            </w:r>
          </w:p>
        </w:tc>
        <w:tc>
          <w:tcPr>
            <w:tcW w:w="2151" w:type="dxa"/>
            <w:tcBorders>
              <w:top w:val="single" w:sz="4" w:space="0" w:color="auto"/>
              <w:left w:val="single" w:sz="4" w:space="0" w:color="auto"/>
              <w:bottom w:val="single" w:sz="4" w:space="0" w:color="auto"/>
              <w:right w:val="single" w:sz="4" w:space="0" w:color="auto"/>
            </w:tcBorders>
            <w:hideMark/>
          </w:tcPr>
          <w:p w14:paraId="571B2C92"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Lady and Cow stick puppets</w:t>
            </w:r>
          </w:p>
        </w:tc>
        <w:tc>
          <w:tcPr>
            <w:tcW w:w="2151" w:type="dxa"/>
            <w:tcBorders>
              <w:top w:val="single" w:sz="4" w:space="0" w:color="auto"/>
              <w:left w:val="single" w:sz="4" w:space="0" w:color="auto"/>
              <w:bottom w:val="single" w:sz="4" w:space="0" w:color="auto"/>
              <w:right w:val="single" w:sz="4" w:space="0" w:color="auto"/>
            </w:tcBorders>
            <w:hideMark/>
          </w:tcPr>
          <w:p w14:paraId="4889C33E"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ran</w:t>
            </w:r>
          </w:p>
        </w:tc>
      </w:tr>
      <w:tr w:rsidR="00B75FBC" w:rsidRPr="00B75FBC" w14:paraId="2748F10C"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603A807E" w14:textId="77777777" w:rsidR="00B75FBC" w:rsidRPr="00B75FBC" w:rsidRDefault="00B75FBC" w:rsidP="00B75FBC">
            <w:pPr>
              <w:spacing w:line="278" w:lineRule="auto"/>
            </w:pPr>
            <w:r w:rsidRPr="00B75FBC">
              <w:t xml:space="preserve">The Gingerbread man met a hungry horse “Stop you look good enough to </w:t>
            </w:r>
            <w:r w:rsidRPr="00B75FBC">
              <w:lastRenderedPageBreak/>
              <w:t>eat!” the horse said</w:t>
            </w:r>
          </w:p>
        </w:tc>
        <w:tc>
          <w:tcPr>
            <w:tcW w:w="2151" w:type="dxa"/>
            <w:tcBorders>
              <w:top w:val="single" w:sz="4" w:space="0" w:color="auto"/>
              <w:left w:val="single" w:sz="4" w:space="0" w:color="auto"/>
              <w:bottom w:val="single" w:sz="4" w:space="0" w:color="auto"/>
              <w:right w:val="single" w:sz="4" w:space="0" w:color="auto"/>
            </w:tcBorders>
            <w:hideMark/>
          </w:tcPr>
          <w:p w14:paraId="3F604774"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lastRenderedPageBreak/>
              <w:t>Make a neigh sound feel the rough material Then</w:t>
            </w:r>
          </w:p>
          <w:p w14:paraId="6BA1F345"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 xml:space="preserve">Encourage the children to act </w:t>
            </w:r>
            <w:r w:rsidRPr="00B75FBC">
              <w:lastRenderedPageBreak/>
              <w:t>out the Stop sign.</w:t>
            </w:r>
          </w:p>
        </w:tc>
        <w:tc>
          <w:tcPr>
            <w:tcW w:w="2151" w:type="dxa"/>
            <w:tcBorders>
              <w:top w:val="single" w:sz="4" w:space="0" w:color="auto"/>
              <w:left w:val="single" w:sz="4" w:space="0" w:color="auto"/>
              <w:bottom w:val="single" w:sz="4" w:space="0" w:color="auto"/>
              <w:right w:val="single" w:sz="4" w:space="0" w:color="auto"/>
            </w:tcBorders>
            <w:hideMark/>
          </w:tcPr>
          <w:p w14:paraId="3EFE9EDE"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lastRenderedPageBreak/>
              <w:t>Rough material</w:t>
            </w:r>
          </w:p>
        </w:tc>
        <w:tc>
          <w:tcPr>
            <w:tcW w:w="2151" w:type="dxa"/>
            <w:tcBorders>
              <w:top w:val="single" w:sz="4" w:space="0" w:color="auto"/>
              <w:left w:val="single" w:sz="4" w:space="0" w:color="auto"/>
              <w:bottom w:val="single" w:sz="4" w:space="0" w:color="auto"/>
              <w:right w:val="single" w:sz="4" w:space="0" w:color="auto"/>
            </w:tcBorders>
            <w:hideMark/>
          </w:tcPr>
          <w:p w14:paraId="49218DC7"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horse</w:t>
            </w:r>
          </w:p>
        </w:tc>
      </w:tr>
      <w:tr w:rsidR="00B75FBC" w:rsidRPr="00B75FBC" w14:paraId="1ABC9B9C"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34542676" w14:textId="77777777" w:rsidR="00B75FBC" w:rsidRPr="00B75FBC" w:rsidRDefault="00B75FBC" w:rsidP="00B75FBC">
            <w:pPr>
              <w:spacing w:line="278" w:lineRule="auto"/>
            </w:pPr>
            <w:r w:rsidRPr="00B75FBC">
              <w:t xml:space="preserve"> The Gingerbread man kept running singing “Run, run as fast as you can, you can’t catch me I’m a Gingerbread man”</w:t>
            </w:r>
          </w:p>
        </w:tc>
        <w:tc>
          <w:tcPr>
            <w:tcW w:w="2151" w:type="dxa"/>
            <w:tcBorders>
              <w:top w:val="single" w:sz="4" w:space="0" w:color="auto"/>
              <w:left w:val="single" w:sz="4" w:space="0" w:color="auto"/>
              <w:bottom w:val="single" w:sz="4" w:space="0" w:color="auto"/>
              <w:right w:val="single" w:sz="4" w:space="0" w:color="auto"/>
            </w:tcBorders>
            <w:hideMark/>
          </w:tcPr>
          <w:p w14:paraId="1B545330"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Encourage the children to tap their feet on the floor to make a running sound as they repeat the refrain</w:t>
            </w:r>
          </w:p>
        </w:tc>
        <w:tc>
          <w:tcPr>
            <w:tcW w:w="2151" w:type="dxa"/>
            <w:tcBorders>
              <w:top w:val="single" w:sz="4" w:space="0" w:color="auto"/>
              <w:left w:val="single" w:sz="4" w:space="0" w:color="auto"/>
              <w:bottom w:val="single" w:sz="4" w:space="0" w:color="auto"/>
              <w:right w:val="single" w:sz="4" w:space="0" w:color="auto"/>
            </w:tcBorders>
          </w:tcPr>
          <w:p w14:paraId="0D081582"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p>
        </w:tc>
        <w:tc>
          <w:tcPr>
            <w:tcW w:w="2151" w:type="dxa"/>
            <w:tcBorders>
              <w:top w:val="single" w:sz="4" w:space="0" w:color="auto"/>
              <w:left w:val="single" w:sz="4" w:space="0" w:color="auto"/>
              <w:bottom w:val="single" w:sz="4" w:space="0" w:color="auto"/>
              <w:right w:val="single" w:sz="4" w:space="0" w:color="auto"/>
            </w:tcBorders>
            <w:hideMark/>
          </w:tcPr>
          <w:p w14:paraId="0A2DD121"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run</w:t>
            </w:r>
          </w:p>
        </w:tc>
      </w:tr>
      <w:tr w:rsidR="00B75FBC" w:rsidRPr="00B75FBC" w14:paraId="5E1CD3C2"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50AA6120" w14:textId="77777777" w:rsidR="00B75FBC" w:rsidRPr="00B75FBC" w:rsidRDefault="00B75FBC" w:rsidP="00B75FBC">
            <w:pPr>
              <w:spacing w:line="278" w:lineRule="auto"/>
            </w:pPr>
            <w:r w:rsidRPr="00B75FBC">
              <w:t>The old lady, the cow and the horse ran after him.</w:t>
            </w:r>
          </w:p>
        </w:tc>
        <w:tc>
          <w:tcPr>
            <w:tcW w:w="2151" w:type="dxa"/>
            <w:tcBorders>
              <w:top w:val="single" w:sz="4" w:space="0" w:color="auto"/>
              <w:left w:val="single" w:sz="4" w:space="0" w:color="auto"/>
              <w:bottom w:val="single" w:sz="4" w:space="0" w:color="auto"/>
              <w:right w:val="single" w:sz="4" w:space="0" w:color="auto"/>
            </w:tcBorders>
            <w:hideMark/>
          </w:tcPr>
          <w:p w14:paraId="335CDDF8"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Act out the lady, the cow and horse running</w:t>
            </w:r>
          </w:p>
        </w:tc>
        <w:tc>
          <w:tcPr>
            <w:tcW w:w="2151" w:type="dxa"/>
            <w:tcBorders>
              <w:top w:val="single" w:sz="4" w:space="0" w:color="auto"/>
              <w:left w:val="single" w:sz="4" w:space="0" w:color="auto"/>
              <w:bottom w:val="single" w:sz="4" w:space="0" w:color="auto"/>
              <w:right w:val="single" w:sz="4" w:space="0" w:color="auto"/>
            </w:tcBorders>
            <w:hideMark/>
          </w:tcPr>
          <w:p w14:paraId="0CBC48AA"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Puppets of lady, cow and horse</w:t>
            </w:r>
          </w:p>
        </w:tc>
        <w:tc>
          <w:tcPr>
            <w:tcW w:w="2151" w:type="dxa"/>
            <w:tcBorders>
              <w:top w:val="single" w:sz="4" w:space="0" w:color="auto"/>
              <w:left w:val="single" w:sz="4" w:space="0" w:color="auto"/>
              <w:bottom w:val="single" w:sz="4" w:space="0" w:color="auto"/>
              <w:right w:val="single" w:sz="4" w:space="0" w:color="auto"/>
            </w:tcBorders>
            <w:hideMark/>
          </w:tcPr>
          <w:p w14:paraId="2E3C65DE"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ran</w:t>
            </w:r>
          </w:p>
        </w:tc>
      </w:tr>
      <w:tr w:rsidR="00B75FBC" w:rsidRPr="00B75FBC" w14:paraId="0922BD66"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12F498B7" w14:textId="77777777" w:rsidR="00B75FBC" w:rsidRPr="00B75FBC" w:rsidRDefault="00B75FBC" w:rsidP="00B75FBC">
            <w:pPr>
              <w:spacing w:line="278" w:lineRule="auto"/>
            </w:pPr>
            <w:r w:rsidRPr="00B75FBC">
              <w:t>The Gingerbread man came to a river. He could not get across.</w:t>
            </w:r>
          </w:p>
        </w:tc>
        <w:tc>
          <w:tcPr>
            <w:tcW w:w="2151" w:type="dxa"/>
            <w:tcBorders>
              <w:top w:val="single" w:sz="4" w:space="0" w:color="auto"/>
              <w:left w:val="single" w:sz="4" w:space="0" w:color="auto"/>
              <w:bottom w:val="single" w:sz="4" w:space="0" w:color="auto"/>
              <w:right w:val="single" w:sz="4" w:space="0" w:color="auto"/>
            </w:tcBorders>
            <w:hideMark/>
          </w:tcPr>
          <w:p w14:paraId="4C9352C9"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Pass round and then shake out and place blue material on the ground to represent the river</w:t>
            </w:r>
          </w:p>
        </w:tc>
        <w:tc>
          <w:tcPr>
            <w:tcW w:w="2151" w:type="dxa"/>
            <w:tcBorders>
              <w:top w:val="single" w:sz="4" w:space="0" w:color="auto"/>
              <w:left w:val="single" w:sz="4" w:space="0" w:color="auto"/>
              <w:bottom w:val="single" w:sz="4" w:space="0" w:color="auto"/>
              <w:right w:val="single" w:sz="4" w:space="0" w:color="auto"/>
            </w:tcBorders>
            <w:hideMark/>
          </w:tcPr>
          <w:p w14:paraId="4ADBCC99"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Large piece of blue material</w:t>
            </w:r>
          </w:p>
        </w:tc>
        <w:tc>
          <w:tcPr>
            <w:tcW w:w="2151" w:type="dxa"/>
            <w:tcBorders>
              <w:top w:val="single" w:sz="4" w:space="0" w:color="auto"/>
              <w:left w:val="single" w:sz="4" w:space="0" w:color="auto"/>
              <w:bottom w:val="single" w:sz="4" w:space="0" w:color="auto"/>
              <w:right w:val="single" w:sz="4" w:space="0" w:color="auto"/>
            </w:tcBorders>
            <w:hideMark/>
          </w:tcPr>
          <w:p w14:paraId="6D44F2C7"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river</w:t>
            </w:r>
          </w:p>
        </w:tc>
      </w:tr>
      <w:tr w:rsidR="00B75FBC" w:rsidRPr="00B75FBC" w14:paraId="66FF4F4C"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14C8A456" w14:textId="77777777" w:rsidR="00B75FBC" w:rsidRPr="00B75FBC" w:rsidRDefault="00B75FBC" w:rsidP="00B75FBC">
            <w:pPr>
              <w:spacing w:line="278" w:lineRule="auto"/>
            </w:pPr>
            <w:r w:rsidRPr="00B75FBC">
              <w:t>A fox appeared.</w:t>
            </w:r>
          </w:p>
          <w:p w14:paraId="70552625" w14:textId="77777777" w:rsidR="00B75FBC" w:rsidRPr="00B75FBC" w:rsidRDefault="00B75FBC" w:rsidP="00B75FBC">
            <w:pPr>
              <w:spacing w:line="278" w:lineRule="auto"/>
            </w:pPr>
            <w:r w:rsidRPr="00B75FBC">
              <w:t>“I can take you across the river if you hop onto my back he said”</w:t>
            </w:r>
          </w:p>
        </w:tc>
        <w:tc>
          <w:tcPr>
            <w:tcW w:w="2151" w:type="dxa"/>
            <w:tcBorders>
              <w:top w:val="single" w:sz="4" w:space="0" w:color="auto"/>
              <w:left w:val="single" w:sz="4" w:space="0" w:color="auto"/>
              <w:bottom w:val="single" w:sz="4" w:space="0" w:color="auto"/>
              <w:right w:val="single" w:sz="4" w:space="0" w:color="auto"/>
            </w:tcBorders>
            <w:hideMark/>
          </w:tcPr>
          <w:p w14:paraId="0DA54E68"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Pass round the fox puppet and furry tail material</w:t>
            </w:r>
          </w:p>
        </w:tc>
        <w:tc>
          <w:tcPr>
            <w:tcW w:w="2151" w:type="dxa"/>
            <w:tcBorders>
              <w:top w:val="single" w:sz="4" w:space="0" w:color="auto"/>
              <w:left w:val="single" w:sz="4" w:space="0" w:color="auto"/>
              <w:bottom w:val="single" w:sz="4" w:space="0" w:color="auto"/>
              <w:right w:val="single" w:sz="4" w:space="0" w:color="auto"/>
            </w:tcBorders>
            <w:hideMark/>
          </w:tcPr>
          <w:p w14:paraId="19BDB417"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Fox puppet and soft furry tail material</w:t>
            </w:r>
          </w:p>
        </w:tc>
        <w:tc>
          <w:tcPr>
            <w:tcW w:w="2151" w:type="dxa"/>
            <w:tcBorders>
              <w:top w:val="single" w:sz="4" w:space="0" w:color="auto"/>
              <w:left w:val="single" w:sz="4" w:space="0" w:color="auto"/>
              <w:bottom w:val="single" w:sz="4" w:space="0" w:color="auto"/>
              <w:right w:val="single" w:sz="4" w:space="0" w:color="auto"/>
            </w:tcBorders>
            <w:hideMark/>
          </w:tcPr>
          <w:p w14:paraId="1DB294B3"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fox</w:t>
            </w:r>
          </w:p>
        </w:tc>
      </w:tr>
      <w:tr w:rsidR="00B75FBC" w:rsidRPr="00B75FBC" w14:paraId="70CB78EE"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6B920042" w14:textId="77777777" w:rsidR="00B75FBC" w:rsidRPr="00B75FBC" w:rsidRDefault="00B75FBC" w:rsidP="00B75FBC">
            <w:pPr>
              <w:spacing w:line="278" w:lineRule="auto"/>
            </w:pPr>
            <w:r w:rsidRPr="00B75FBC">
              <w:t>The gingerbread man hopped onto the Fox’s back, and they jumped into the river.</w:t>
            </w:r>
          </w:p>
        </w:tc>
        <w:tc>
          <w:tcPr>
            <w:tcW w:w="2151" w:type="dxa"/>
            <w:tcBorders>
              <w:top w:val="single" w:sz="4" w:space="0" w:color="auto"/>
              <w:left w:val="single" w:sz="4" w:space="0" w:color="auto"/>
              <w:bottom w:val="single" w:sz="4" w:space="0" w:color="auto"/>
              <w:right w:val="single" w:sz="4" w:space="0" w:color="auto"/>
            </w:tcBorders>
            <w:hideMark/>
          </w:tcPr>
          <w:p w14:paraId="5B20C229"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Use a half full water bottle to make splash noise.</w:t>
            </w:r>
          </w:p>
          <w:p w14:paraId="12C5852D"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 xml:space="preserve">Encourage the children to hop </w:t>
            </w:r>
            <w:r w:rsidRPr="00B75FBC">
              <w:lastRenderedPageBreak/>
              <w:t>and then jump.</w:t>
            </w:r>
          </w:p>
        </w:tc>
        <w:tc>
          <w:tcPr>
            <w:tcW w:w="2151" w:type="dxa"/>
            <w:tcBorders>
              <w:top w:val="single" w:sz="4" w:space="0" w:color="auto"/>
              <w:left w:val="single" w:sz="4" w:space="0" w:color="auto"/>
              <w:bottom w:val="single" w:sz="4" w:space="0" w:color="auto"/>
              <w:right w:val="single" w:sz="4" w:space="0" w:color="auto"/>
            </w:tcBorders>
            <w:hideMark/>
          </w:tcPr>
          <w:p w14:paraId="3E92C080"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lastRenderedPageBreak/>
              <w:t>Half full litre bottle of water</w:t>
            </w:r>
          </w:p>
        </w:tc>
        <w:tc>
          <w:tcPr>
            <w:tcW w:w="2151" w:type="dxa"/>
            <w:tcBorders>
              <w:top w:val="single" w:sz="4" w:space="0" w:color="auto"/>
              <w:left w:val="single" w:sz="4" w:space="0" w:color="auto"/>
              <w:bottom w:val="single" w:sz="4" w:space="0" w:color="auto"/>
              <w:right w:val="single" w:sz="4" w:space="0" w:color="auto"/>
            </w:tcBorders>
            <w:hideMark/>
          </w:tcPr>
          <w:p w14:paraId="1EEFCE56"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 xml:space="preserve"> Hop and jump</w:t>
            </w:r>
          </w:p>
        </w:tc>
      </w:tr>
      <w:tr w:rsidR="00B75FBC" w:rsidRPr="00B75FBC" w14:paraId="66FFB0C3"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48EB2B6F" w14:textId="77777777" w:rsidR="00B75FBC" w:rsidRPr="00B75FBC" w:rsidRDefault="00B75FBC" w:rsidP="00B75FBC">
            <w:pPr>
              <w:spacing w:line="278" w:lineRule="auto"/>
            </w:pPr>
            <w:r w:rsidRPr="00B75FBC">
              <w:t>The Fox said ” you are getting, wet hop onto my nose”</w:t>
            </w:r>
          </w:p>
        </w:tc>
        <w:tc>
          <w:tcPr>
            <w:tcW w:w="2151" w:type="dxa"/>
            <w:tcBorders>
              <w:top w:val="single" w:sz="4" w:space="0" w:color="auto"/>
              <w:left w:val="single" w:sz="4" w:space="0" w:color="auto"/>
              <w:bottom w:val="single" w:sz="4" w:space="0" w:color="auto"/>
              <w:right w:val="single" w:sz="4" w:space="0" w:color="auto"/>
            </w:tcBorders>
            <w:hideMark/>
          </w:tcPr>
          <w:p w14:paraId="00EE2D9A"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 xml:space="preserve">Spray children with water </w:t>
            </w:r>
          </w:p>
        </w:tc>
        <w:tc>
          <w:tcPr>
            <w:tcW w:w="2151" w:type="dxa"/>
            <w:tcBorders>
              <w:top w:val="single" w:sz="4" w:space="0" w:color="auto"/>
              <w:left w:val="single" w:sz="4" w:space="0" w:color="auto"/>
              <w:bottom w:val="single" w:sz="4" w:space="0" w:color="auto"/>
              <w:right w:val="single" w:sz="4" w:space="0" w:color="auto"/>
            </w:tcBorders>
            <w:hideMark/>
          </w:tcPr>
          <w:p w14:paraId="4C580C1D"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Water spray</w:t>
            </w:r>
          </w:p>
        </w:tc>
        <w:tc>
          <w:tcPr>
            <w:tcW w:w="2151" w:type="dxa"/>
            <w:tcBorders>
              <w:top w:val="single" w:sz="4" w:space="0" w:color="auto"/>
              <w:left w:val="single" w:sz="4" w:space="0" w:color="auto"/>
              <w:bottom w:val="single" w:sz="4" w:space="0" w:color="auto"/>
              <w:right w:val="single" w:sz="4" w:space="0" w:color="auto"/>
            </w:tcBorders>
            <w:hideMark/>
          </w:tcPr>
          <w:p w14:paraId="68D5A3F4"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wet</w:t>
            </w:r>
          </w:p>
        </w:tc>
      </w:tr>
      <w:tr w:rsidR="00B75FBC" w:rsidRPr="00B75FBC" w14:paraId="0EF882AF"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7A2D22F8" w14:textId="77777777" w:rsidR="00B75FBC" w:rsidRPr="00B75FBC" w:rsidRDefault="00B75FBC" w:rsidP="00B75FBC">
            <w:pPr>
              <w:spacing w:line="278" w:lineRule="auto"/>
            </w:pPr>
            <w:r w:rsidRPr="00B75FBC">
              <w:t>The gingerbread man hopped onto the fox’s nose.</w:t>
            </w:r>
          </w:p>
        </w:tc>
        <w:tc>
          <w:tcPr>
            <w:tcW w:w="2151" w:type="dxa"/>
            <w:tcBorders>
              <w:top w:val="single" w:sz="4" w:space="0" w:color="auto"/>
              <w:left w:val="single" w:sz="4" w:space="0" w:color="auto"/>
              <w:bottom w:val="single" w:sz="4" w:space="0" w:color="auto"/>
              <w:right w:val="single" w:sz="4" w:space="0" w:color="auto"/>
            </w:tcBorders>
            <w:hideMark/>
          </w:tcPr>
          <w:p w14:paraId="30A38725"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Use puppets to act out actions and encourage the children to hop.</w:t>
            </w:r>
          </w:p>
        </w:tc>
        <w:tc>
          <w:tcPr>
            <w:tcW w:w="2151" w:type="dxa"/>
            <w:tcBorders>
              <w:top w:val="single" w:sz="4" w:space="0" w:color="auto"/>
              <w:left w:val="single" w:sz="4" w:space="0" w:color="auto"/>
              <w:bottom w:val="single" w:sz="4" w:space="0" w:color="auto"/>
              <w:right w:val="single" w:sz="4" w:space="0" w:color="auto"/>
            </w:tcBorders>
            <w:hideMark/>
          </w:tcPr>
          <w:p w14:paraId="0C846472"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Gingerbread man and fox puppets</w:t>
            </w:r>
          </w:p>
        </w:tc>
        <w:tc>
          <w:tcPr>
            <w:tcW w:w="2151" w:type="dxa"/>
            <w:tcBorders>
              <w:top w:val="single" w:sz="4" w:space="0" w:color="auto"/>
              <w:left w:val="single" w:sz="4" w:space="0" w:color="auto"/>
              <w:bottom w:val="single" w:sz="4" w:space="0" w:color="auto"/>
              <w:right w:val="single" w:sz="4" w:space="0" w:color="auto"/>
            </w:tcBorders>
            <w:hideMark/>
          </w:tcPr>
          <w:p w14:paraId="4E0E2043"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hop</w:t>
            </w:r>
          </w:p>
        </w:tc>
      </w:tr>
      <w:tr w:rsidR="00B75FBC" w:rsidRPr="00B75FBC" w14:paraId="06102B3A"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6EBA2CF7" w14:textId="77777777" w:rsidR="00B75FBC" w:rsidRPr="00B75FBC" w:rsidRDefault="00B75FBC" w:rsidP="00B75FBC">
            <w:pPr>
              <w:spacing w:line="278" w:lineRule="auto"/>
            </w:pPr>
            <w:r w:rsidRPr="00B75FBC">
              <w:t>The fox flicked up his nose opened his mouth and ate up the gingerbread man.</w:t>
            </w:r>
          </w:p>
        </w:tc>
        <w:tc>
          <w:tcPr>
            <w:tcW w:w="2151" w:type="dxa"/>
            <w:tcBorders>
              <w:top w:val="single" w:sz="4" w:space="0" w:color="auto"/>
              <w:left w:val="single" w:sz="4" w:space="0" w:color="auto"/>
              <w:bottom w:val="single" w:sz="4" w:space="0" w:color="auto"/>
              <w:right w:val="single" w:sz="4" w:space="0" w:color="auto"/>
            </w:tcBorders>
            <w:hideMark/>
          </w:tcPr>
          <w:p w14:paraId="775C052D"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Hand round ginger biscuits and encourage the children eat the biscuit</w:t>
            </w:r>
          </w:p>
        </w:tc>
        <w:tc>
          <w:tcPr>
            <w:tcW w:w="2151" w:type="dxa"/>
            <w:tcBorders>
              <w:top w:val="single" w:sz="4" w:space="0" w:color="auto"/>
              <w:left w:val="single" w:sz="4" w:space="0" w:color="auto"/>
              <w:bottom w:val="single" w:sz="4" w:space="0" w:color="auto"/>
              <w:right w:val="single" w:sz="4" w:space="0" w:color="auto"/>
            </w:tcBorders>
            <w:hideMark/>
          </w:tcPr>
          <w:p w14:paraId="203F7C85"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Ginger biscuits</w:t>
            </w:r>
          </w:p>
        </w:tc>
        <w:tc>
          <w:tcPr>
            <w:tcW w:w="2151" w:type="dxa"/>
            <w:tcBorders>
              <w:top w:val="single" w:sz="4" w:space="0" w:color="auto"/>
              <w:left w:val="single" w:sz="4" w:space="0" w:color="auto"/>
              <w:bottom w:val="single" w:sz="4" w:space="0" w:color="auto"/>
              <w:right w:val="single" w:sz="4" w:space="0" w:color="auto"/>
            </w:tcBorders>
            <w:hideMark/>
          </w:tcPr>
          <w:p w14:paraId="3E98C6D2"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ate</w:t>
            </w:r>
          </w:p>
        </w:tc>
      </w:tr>
      <w:tr w:rsidR="00B75FBC" w:rsidRPr="00B75FBC" w14:paraId="797AA4A8" w14:textId="77777777">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left w:val="single" w:sz="4" w:space="0" w:color="auto"/>
              <w:bottom w:val="single" w:sz="4" w:space="0" w:color="auto"/>
              <w:right w:val="single" w:sz="4" w:space="0" w:color="auto"/>
            </w:tcBorders>
            <w:hideMark/>
          </w:tcPr>
          <w:p w14:paraId="355707BE" w14:textId="77777777" w:rsidR="00B75FBC" w:rsidRPr="00B75FBC" w:rsidRDefault="00B75FBC" w:rsidP="00B75FBC">
            <w:pPr>
              <w:spacing w:line="278" w:lineRule="auto"/>
            </w:pPr>
            <w:r w:rsidRPr="00B75FBC">
              <w:t>The Gingerbread man had all gone and the fox had a full tummy.</w:t>
            </w:r>
          </w:p>
        </w:tc>
        <w:tc>
          <w:tcPr>
            <w:tcW w:w="2151" w:type="dxa"/>
            <w:tcBorders>
              <w:top w:val="single" w:sz="4" w:space="0" w:color="auto"/>
              <w:left w:val="single" w:sz="4" w:space="0" w:color="auto"/>
              <w:bottom w:val="single" w:sz="4" w:space="0" w:color="auto"/>
              <w:right w:val="single" w:sz="4" w:space="0" w:color="auto"/>
            </w:tcBorders>
            <w:hideMark/>
          </w:tcPr>
          <w:p w14:paraId="66D0DC49"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Rub tummy</w:t>
            </w:r>
          </w:p>
        </w:tc>
        <w:tc>
          <w:tcPr>
            <w:tcW w:w="2151" w:type="dxa"/>
            <w:tcBorders>
              <w:top w:val="single" w:sz="4" w:space="0" w:color="auto"/>
              <w:left w:val="single" w:sz="4" w:space="0" w:color="auto"/>
              <w:bottom w:val="single" w:sz="4" w:space="0" w:color="auto"/>
              <w:right w:val="single" w:sz="4" w:space="0" w:color="auto"/>
            </w:tcBorders>
          </w:tcPr>
          <w:p w14:paraId="759FDBAB"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p>
        </w:tc>
        <w:tc>
          <w:tcPr>
            <w:tcW w:w="2151" w:type="dxa"/>
            <w:tcBorders>
              <w:top w:val="single" w:sz="4" w:space="0" w:color="auto"/>
              <w:left w:val="single" w:sz="4" w:space="0" w:color="auto"/>
              <w:bottom w:val="single" w:sz="4" w:space="0" w:color="auto"/>
              <w:right w:val="single" w:sz="4" w:space="0" w:color="auto"/>
            </w:tcBorders>
            <w:hideMark/>
          </w:tcPr>
          <w:p w14:paraId="10BB38B1" w14:textId="77777777" w:rsidR="00B75FBC" w:rsidRPr="00B75FBC" w:rsidRDefault="00B75FBC" w:rsidP="00B75FBC">
            <w:pPr>
              <w:spacing w:line="278" w:lineRule="auto"/>
              <w:cnfStyle w:val="000000000000" w:firstRow="0" w:lastRow="0" w:firstColumn="0" w:lastColumn="0" w:oddVBand="0" w:evenVBand="0" w:oddHBand="0" w:evenHBand="0" w:firstRowFirstColumn="0" w:firstRowLastColumn="0" w:lastRowFirstColumn="0" w:lastRowLastColumn="0"/>
            </w:pPr>
            <w:r w:rsidRPr="00B75FBC">
              <w:t>tummy</w:t>
            </w:r>
          </w:p>
        </w:tc>
      </w:tr>
    </w:tbl>
    <w:p w14:paraId="319F3F67" w14:textId="75D7A826" w:rsidR="00B75FBC" w:rsidRPr="00B75FBC" w:rsidRDefault="00B75FBC" w:rsidP="00B75FBC">
      <w:pPr>
        <w:pStyle w:val="Heading3"/>
      </w:pPr>
      <w:r w:rsidRPr="00B75FBC">
        <w:lastRenderedPageBreak/>
        <w:t>An example of an interactive Sensory Story Time Session</w:t>
      </w:r>
    </w:p>
    <w:p w14:paraId="51BBE629" w14:textId="3D92232E" w:rsidR="00BA6447" w:rsidRPr="00422133" w:rsidRDefault="00B75FBC" w:rsidP="00422133">
      <w:r w:rsidRPr="00B75FBC">
        <w:drawing>
          <wp:anchor distT="0" distB="0" distL="114300" distR="114300" simplePos="0" relativeHeight="251661312" behindDoc="0" locked="0" layoutInCell="1" allowOverlap="1" wp14:anchorId="41D1159B" wp14:editId="56836E34">
            <wp:simplePos x="0" y="0"/>
            <wp:positionH relativeFrom="column">
              <wp:posOffset>939800</wp:posOffset>
            </wp:positionH>
            <wp:positionV relativeFrom="paragraph">
              <wp:posOffset>334645</wp:posOffset>
            </wp:positionV>
            <wp:extent cx="3155950" cy="2366645"/>
            <wp:effectExtent l="0" t="0" r="6350" b="0"/>
            <wp:wrapThrough wrapText="bothSides">
              <wp:wrapPolygon edited="0">
                <wp:start x="0" y="0"/>
                <wp:lineTo x="0" y="21386"/>
                <wp:lineTo x="21513" y="21386"/>
                <wp:lineTo x="21513" y="0"/>
                <wp:lineTo x="0" y="0"/>
              </wp:wrapPolygon>
            </wp:wrapThrough>
            <wp:docPr id="1860789080" name="Picture 1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89080" name="Picture 11" descr="A group of children in a circl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55950" cy="2366645"/>
                    </a:xfrm>
                    <a:prstGeom prst="rect">
                      <a:avLst/>
                    </a:prstGeom>
                    <a:noFill/>
                  </pic:spPr>
                </pic:pic>
              </a:graphicData>
            </a:graphic>
            <wp14:sizeRelH relativeFrom="page">
              <wp14:pctWidth>0</wp14:pctWidth>
            </wp14:sizeRelH>
            <wp14:sizeRelV relativeFrom="page">
              <wp14:pctHeight>0</wp14:pctHeight>
            </wp14:sizeRelV>
          </wp:anchor>
        </w:drawing>
      </w:r>
    </w:p>
    <w:sectPr w:rsidR="00BA6447" w:rsidRPr="00422133" w:rsidSect="00A6051D">
      <w:headerReference w:type="even" r:id="rId18"/>
      <w:headerReference w:type="default" r:id="rId19"/>
      <w:footerReference w:type="even" r:id="rId20"/>
      <w:footerReference w:type="default" r:id="rId21"/>
      <w:headerReference w:type="first" r:id="rId22"/>
      <w:footerReference w:type="first" r:id="rId23"/>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86A03" w14:textId="77777777" w:rsidR="00F4172A" w:rsidRPr="00C6783D" w:rsidRDefault="00F4172A" w:rsidP="00817007">
      <w:pPr>
        <w:spacing w:before="0" w:after="0" w:line="240" w:lineRule="auto"/>
      </w:pPr>
      <w:r w:rsidRPr="00C6783D">
        <w:separator/>
      </w:r>
    </w:p>
  </w:endnote>
  <w:endnote w:type="continuationSeparator" w:id="0">
    <w:p w14:paraId="510C3318" w14:textId="77777777" w:rsidR="00F4172A" w:rsidRPr="00C6783D" w:rsidRDefault="00F4172A"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5A88"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76386F28"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484F"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4CB34" w14:textId="77777777" w:rsidR="00F4172A" w:rsidRPr="00C6783D" w:rsidRDefault="00F4172A" w:rsidP="00817007">
      <w:pPr>
        <w:spacing w:before="0" w:after="0" w:line="240" w:lineRule="auto"/>
      </w:pPr>
      <w:r w:rsidRPr="00C6783D">
        <w:separator/>
      </w:r>
    </w:p>
  </w:footnote>
  <w:footnote w:type="continuationSeparator" w:id="0">
    <w:p w14:paraId="6AB90EFA" w14:textId="77777777" w:rsidR="00F4172A" w:rsidRPr="00C6783D" w:rsidRDefault="00F4172A"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F45D4"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3FB6"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166734C5" wp14:editId="10601B5C">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7E4B3FBC"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66734C5"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7E4B3FBC"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2065394" wp14:editId="57C12AF8">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89A584B" wp14:editId="4439F3D0">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06BF1A5F"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1514"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540068"/>
    <w:multiLevelType w:val="hybridMultilevel"/>
    <w:tmpl w:val="67B272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4964CAA"/>
    <w:multiLevelType w:val="hybridMultilevel"/>
    <w:tmpl w:val="D578DC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836206"/>
    <w:multiLevelType w:val="hybridMultilevel"/>
    <w:tmpl w:val="78582BA6"/>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22"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05746D"/>
    <w:multiLevelType w:val="hybridMultilevel"/>
    <w:tmpl w:val="DFF441B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8"/>
  </w:num>
  <w:num w:numId="2" w16cid:durableId="1959330413">
    <w:abstractNumId w:val="9"/>
  </w:num>
  <w:num w:numId="3" w16cid:durableId="74284923">
    <w:abstractNumId w:val="25"/>
  </w:num>
  <w:num w:numId="4" w16cid:durableId="972365782">
    <w:abstractNumId w:val="14"/>
  </w:num>
  <w:num w:numId="5" w16cid:durableId="988946648">
    <w:abstractNumId w:val="20"/>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7"/>
  </w:num>
  <w:num w:numId="16" w16cid:durableId="396707536">
    <w:abstractNumId w:val="27"/>
  </w:num>
  <w:num w:numId="17" w16cid:durableId="1901668839">
    <w:abstractNumId w:val="19"/>
  </w:num>
  <w:num w:numId="18" w16cid:durableId="867371350">
    <w:abstractNumId w:val="26"/>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9"/>
  </w:num>
  <w:num w:numId="26" w16cid:durableId="250940655">
    <w:abstractNumId w:val="22"/>
  </w:num>
  <w:num w:numId="27" w16cid:durableId="1275289172">
    <w:abstractNumId w:val="13"/>
  </w:num>
  <w:num w:numId="28" w16cid:durableId="2147236734">
    <w:abstractNumId w:val="10"/>
  </w:num>
  <w:num w:numId="29" w16cid:durableId="1333724045">
    <w:abstractNumId w:val="24"/>
  </w:num>
  <w:num w:numId="30" w16cid:durableId="2136216373">
    <w:abstractNumId w:val="11"/>
  </w:num>
  <w:num w:numId="31" w16cid:durableId="2009093060">
    <w:abstractNumId w:val="23"/>
  </w:num>
  <w:num w:numId="32" w16cid:durableId="153424949">
    <w:abstractNumId w:val="21"/>
    <w:lvlOverride w:ilvl="0"/>
    <w:lvlOverride w:ilvl="1"/>
    <w:lvlOverride w:ilvl="2"/>
    <w:lvlOverride w:ilvl="3"/>
    <w:lvlOverride w:ilvl="4"/>
    <w:lvlOverride w:ilvl="5"/>
    <w:lvlOverride w:ilvl="6"/>
    <w:lvlOverride w:ilvl="7"/>
    <w:lvlOverride w:ilvl="8"/>
  </w:num>
  <w:num w:numId="33" w16cid:durableId="1056276096">
    <w:abstractNumId w:val="16"/>
    <w:lvlOverride w:ilvl="0"/>
    <w:lvlOverride w:ilvl="1"/>
    <w:lvlOverride w:ilvl="2"/>
    <w:lvlOverride w:ilvl="3"/>
    <w:lvlOverride w:ilvl="4"/>
    <w:lvlOverride w:ilvl="5"/>
    <w:lvlOverride w:ilvl="6"/>
    <w:lvlOverride w:ilvl="7"/>
    <w:lvlOverride w:ilvl="8"/>
  </w:num>
  <w:num w:numId="34" w16cid:durableId="180364944">
    <w:abstractNumId w:val="28"/>
    <w:lvlOverride w:ilvl="0"/>
    <w:lvlOverride w:ilvl="1"/>
    <w:lvlOverride w:ilvl="2"/>
    <w:lvlOverride w:ilvl="3"/>
    <w:lvlOverride w:ilvl="4"/>
    <w:lvlOverride w:ilvl="5"/>
    <w:lvlOverride w:ilvl="6"/>
    <w:lvlOverride w:ilvl="7"/>
    <w:lvlOverride w:ilvl="8"/>
  </w:num>
  <w:num w:numId="35" w16cid:durableId="2041512161">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BC"/>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0837"/>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75FBC"/>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172A"/>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35C51"/>
  <w15:chartTrackingRefBased/>
  <w15:docId w15:val="{76596A1D-C63A-4332-8AE6-EA0BC14FA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gif"/><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11.sv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5</TotalTime>
  <Pages>8</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2025-10-25T11:12:00Z</dcterms:created>
  <dcterms:modified xsi:type="dcterms:W3CDTF">2025-10-25T11:17:00Z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