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861"/>
        <w:tblW w:w="9824" w:type="dxa"/>
        <w:tblLook w:val="04A0" w:firstRow="1" w:lastRow="0" w:firstColumn="1" w:lastColumn="0" w:noHBand="0" w:noVBand="1"/>
      </w:tblPr>
      <w:tblGrid>
        <w:gridCol w:w="9848"/>
      </w:tblGrid>
      <w:tr w:rsidR="00EA22FE" w:rsidRPr="00EA22FE" w14:paraId="2FF0F559" w14:textId="77777777" w:rsidTr="00EA22F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1C6AF5D5" w14:textId="77777777" w:rsidR="00EA22FE" w:rsidRPr="00EA22FE" w:rsidRDefault="00EA22FE" w:rsidP="00EA22FE">
            <w:pPr>
              <w:pStyle w:val="Heading1"/>
              <w:jc w:val="left"/>
            </w:pPr>
            <w:r w:rsidRPr="00EA22FE">
              <w:t>STARS introduction to</w:t>
            </w:r>
          </w:p>
          <w:p w14:paraId="4E65BC2D" w14:textId="16E1B30A" w:rsidR="00EA22FE" w:rsidRPr="00EA22FE" w:rsidRDefault="00EA22FE" w:rsidP="00EA22FE">
            <w:pPr>
              <w:pStyle w:val="Heading1"/>
              <w:jc w:val="left"/>
            </w:pPr>
            <w:r w:rsidRPr="00EA22FE">
              <w:t xml:space="preserve">‘Flipping Your Lid’ The Loss of Rational Thought and Control </w:t>
            </w:r>
          </w:p>
        </w:tc>
      </w:tr>
      <w:tr w:rsidR="00EA22FE" w:rsidRPr="00EA22FE" w14:paraId="273BDF86" w14:textId="77777777" w:rsidTr="00EA22FE">
        <w:trPr>
          <w:trHeight w:val="272"/>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4A01197E" w14:textId="77777777" w:rsidR="00EA22FE" w:rsidRPr="00EA22FE" w:rsidRDefault="00EA22FE" w:rsidP="00EA22FE">
            <w:pPr>
              <w:pStyle w:val="Heading2"/>
              <w:jc w:val="left"/>
            </w:pPr>
            <w:r w:rsidRPr="00EA22FE">
              <w:t>Introduction</w:t>
            </w:r>
          </w:p>
        </w:tc>
      </w:tr>
      <w:tr w:rsidR="00EA22FE" w:rsidRPr="00EA22FE" w14:paraId="643BE377" w14:textId="77777777">
        <w:trPr>
          <w:trHeight w:val="1408"/>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tcPr>
          <w:p w14:paraId="3EFAEEF9" w14:textId="77777777" w:rsidR="00EA22FE" w:rsidRPr="00EA22FE" w:rsidRDefault="00EA22FE" w:rsidP="00EA22FE">
            <w:pPr>
              <w:spacing w:line="278" w:lineRule="auto"/>
              <w:jc w:val="left"/>
            </w:pPr>
            <w:r w:rsidRPr="00EA22FE">
              <w:t xml:space="preserve">The "flipping your lid" metaphor and the accompanying Hand Model of the Brain were created by Dr. Dan Siegel, a renowned clinical professor of psychiatry at the UCLA School of Medicine and an expert in neurobiology and mindfulness. These concepts are helpful when explaining the brain's reaction when emotions become overwhelming, leading to temporary loss of rational thought and self-regulation.  When an individual experiences intense emotions such as anger, fear, or anxiety, their brain undergoes a significant shift. This shift leads to a loss of access to the prefrontal cortex – the rational part of the brain responsible for memory, decision-making, impulse control, and self-regulation. Instead, the person reverts to instinctual responses governed by the emotional brain, particularly the amygdala. Neurodivergent children and young people tend to spend more of their time in an anxious state and are therefore more likely to ‘flip their lid’. Their ‘stress pots’ can fill up faster due to differences in their sensory, social communication and information processing needs. </w:t>
            </w:r>
          </w:p>
          <w:p w14:paraId="3BAE9163" w14:textId="77777777" w:rsidR="00EA22FE" w:rsidRPr="00EA22FE" w:rsidRDefault="00EA22FE" w:rsidP="00EA22FE">
            <w:pPr>
              <w:spacing w:line="278" w:lineRule="auto"/>
              <w:jc w:val="left"/>
            </w:pPr>
          </w:p>
          <w:tbl>
            <w:tblPr>
              <w:tblStyle w:val="TableGrid"/>
              <w:tblW w:w="960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09"/>
              <w:gridCol w:w="740"/>
              <w:gridCol w:w="3333"/>
              <w:gridCol w:w="299"/>
              <w:gridCol w:w="3021"/>
            </w:tblGrid>
            <w:tr w:rsidR="00EA22FE" w:rsidRPr="00EA22FE" w14:paraId="7A40344D" w14:textId="77777777">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9602" w:type="dxa"/>
                  <w:gridSpan w:val="5"/>
                  <w:tcBorders>
                    <w:top w:val="single" w:sz="12" w:space="0" w:color="auto"/>
                    <w:left w:val="single" w:sz="12" w:space="0" w:color="auto"/>
                    <w:bottom w:val="single" w:sz="12" w:space="0" w:color="auto"/>
                    <w:right w:val="single" w:sz="12" w:space="0" w:color="auto"/>
                  </w:tcBorders>
                  <w:hideMark/>
                </w:tcPr>
                <w:p w14:paraId="330C4F05" w14:textId="77777777" w:rsidR="00EA22FE" w:rsidRPr="00EA22FE" w:rsidRDefault="00EA22FE" w:rsidP="00EA22FE">
                  <w:pPr>
                    <w:pStyle w:val="Heading2"/>
                    <w:framePr w:hSpace="180" w:wrap="around" w:vAnchor="page" w:hAnchor="margin" w:xAlign="center" w:y="1861"/>
                    <w:jc w:val="left"/>
                  </w:pPr>
                  <w:r w:rsidRPr="00EA22FE">
                    <w:t>The model of the brain</w:t>
                  </w:r>
                </w:p>
              </w:tc>
            </w:tr>
            <w:tr w:rsidR="00EA22FE" w:rsidRPr="00EA22FE" w14:paraId="7FE9D9B4" w14:textId="77777777">
              <w:trPr>
                <w:trHeight w:val="2187"/>
              </w:trPr>
              <w:tc>
                <w:tcPr>
                  <w:cnfStyle w:val="001000000000" w:firstRow="0" w:lastRow="0" w:firstColumn="1" w:lastColumn="0" w:oddVBand="0" w:evenVBand="0" w:oddHBand="0" w:evenHBand="0" w:firstRowFirstColumn="0" w:firstRowLastColumn="0" w:lastRowFirstColumn="0" w:lastRowLastColumn="0"/>
                  <w:tcW w:w="2949" w:type="dxa"/>
                  <w:gridSpan w:val="2"/>
                  <w:tcBorders>
                    <w:top w:val="single" w:sz="12" w:space="0" w:color="auto"/>
                    <w:left w:val="single" w:sz="12" w:space="0" w:color="auto"/>
                    <w:bottom w:val="single" w:sz="12" w:space="0" w:color="auto"/>
                    <w:right w:val="single" w:sz="12" w:space="0" w:color="auto"/>
                  </w:tcBorders>
                </w:tcPr>
                <w:p w14:paraId="09DD399B" w14:textId="25B1E6BA" w:rsidR="00EA22FE" w:rsidRPr="00EA22FE" w:rsidRDefault="00EA22FE" w:rsidP="00EA22FE">
                  <w:pPr>
                    <w:framePr w:hSpace="180" w:wrap="around" w:vAnchor="page" w:hAnchor="margin" w:xAlign="center" w:y="1861"/>
                    <w:spacing w:line="278" w:lineRule="auto"/>
                    <w:jc w:val="left"/>
                  </w:pPr>
                  <w:r w:rsidRPr="00EA22FE">
                    <mc:AlternateContent>
                      <mc:Choice Requires="wps">
                        <w:drawing>
                          <wp:anchor distT="0" distB="0" distL="114300" distR="114300" simplePos="0" relativeHeight="251662336" behindDoc="0" locked="0" layoutInCell="1" allowOverlap="1" wp14:anchorId="083D6D0D" wp14:editId="5BA244E9">
                            <wp:simplePos x="0" y="0"/>
                            <wp:positionH relativeFrom="column">
                              <wp:posOffset>768350</wp:posOffset>
                            </wp:positionH>
                            <wp:positionV relativeFrom="paragraph">
                              <wp:posOffset>48260</wp:posOffset>
                            </wp:positionV>
                            <wp:extent cx="946150" cy="984250"/>
                            <wp:effectExtent l="0" t="0" r="25400" b="25400"/>
                            <wp:wrapNone/>
                            <wp:docPr id="1225733043" name="Text Box 28"/>
                            <wp:cNvGraphicFramePr/>
                            <a:graphic xmlns:a="http://schemas.openxmlformats.org/drawingml/2006/main">
                              <a:graphicData uri="http://schemas.microsoft.com/office/word/2010/wordprocessingShape">
                                <wps:wsp>
                                  <wps:cNvSpPr txBox="1"/>
                                  <wps:spPr>
                                    <a:xfrm>
                                      <a:off x="0" y="0"/>
                                      <a:ext cx="946150" cy="984250"/>
                                    </a:xfrm>
                                    <a:prstGeom prst="rect">
                                      <a:avLst/>
                                    </a:prstGeom>
                                    <a:solidFill>
                                      <a:schemeClr val="lt1"/>
                                    </a:solidFill>
                                    <a:ln w="6350">
                                      <a:solidFill>
                                        <a:prstClr val="black"/>
                                      </a:solidFill>
                                    </a:ln>
                                  </wps:spPr>
                                  <wps:txbx>
                                    <w:txbxContent>
                                      <w:p w14:paraId="33B71270" w14:textId="77777777" w:rsidR="00EA22FE" w:rsidRDefault="00EA22FE" w:rsidP="00EA22FE">
                                        <w:pPr>
                                          <w:rPr>
                                            <w:b/>
                                            <w:bCs/>
                                            <w:sz w:val="18"/>
                                            <w:szCs w:val="18"/>
                                          </w:rPr>
                                        </w:pPr>
                                        <w:r>
                                          <w:rPr>
                                            <w:b/>
                                            <w:bCs/>
                                            <w:sz w:val="18"/>
                                            <w:szCs w:val="18"/>
                                          </w:rPr>
                                          <w:t>Imagine that your hand is the brain and from your wrist down is your spinal cord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3D6D0D" id="_x0000_t202" coordsize="21600,21600" o:spt="202" path="m,l,21600r21600,l21600,xe">
                            <v:stroke joinstyle="miter"/>
                            <v:path gradientshapeok="t" o:connecttype="rect"/>
                          </v:shapetype>
                          <v:shape id="Text Box 28" o:spid="_x0000_s1026" type="#_x0000_t202" style="position:absolute;margin-left:60.5pt;margin-top:3.8pt;width:74.5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" fillcolor="white [3201]" strokeweight=".5pt">
                            <v:textbox>
                              <w:txbxContent>
                                <w:p w14:paraId="33B71270" w14:textId="77777777" w:rsidR="00EA22FE" w:rsidRDefault="00EA22FE" w:rsidP="00EA22FE">
                                  <w:pPr>
                                    <w:rPr>
                                      <w:b/>
                                      <w:bCs/>
                                      <w:sz w:val="18"/>
                                      <w:szCs w:val="18"/>
                                    </w:rPr>
                                  </w:pPr>
                                  <w:r>
                                    <w:rPr>
                                      <w:b/>
                                      <w:bCs/>
                                      <w:sz w:val="18"/>
                                      <w:szCs w:val="18"/>
                                    </w:rPr>
                                    <w:t>Imagine that your hand is the brain and from your wrist down is your spinal cord</w:t>
                                  </w:r>
                                </w:p>
                              </w:txbxContent>
                            </v:textbox>
                          </v:shape>
                        </w:pict>
                      </mc:Fallback>
                    </mc:AlternateContent>
                  </w:r>
                  <w:r w:rsidRPr="00EA22FE">
                    <w:drawing>
                      <wp:anchor distT="0" distB="0" distL="114300" distR="114300" simplePos="0" relativeHeight="251659264" behindDoc="0" locked="0" layoutInCell="1" allowOverlap="1" wp14:anchorId="378D4EEF" wp14:editId="7E6E4BC2">
                        <wp:simplePos x="0" y="0"/>
                        <wp:positionH relativeFrom="column">
                          <wp:posOffset>-12700</wp:posOffset>
                        </wp:positionH>
                        <wp:positionV relativeFrom="paragraph">
                          <wp:posOffset>241300</wp:posOffset>
                        </wp:positionV>
                        <wp:extent cx="774700" cy="1135380"/>
                        <wp:effectExtent l="0" t="0" r="6350" b="7620"/>
                        <wp:wrapNone/>
                        <wp:docPr id="1093115211" name="Picture 27" descr="A hand with a black arrow pointing to the palm&#10;&#10;AI-generated content may be incorrect."/>
                        <wp:cNvGraphicFramePr/>
                        <a:graphic xmlns:a="http://schemas.openxmlformats.org/drawingml/2006/main">
                          <a:graphicData uri="http://schemas.openxmlformats.org/drawingml/2006/picture">
                            <pic:pic xmlns:pic="http://schemas.openxmlformats.org/drawingml/2006/picture">
                              <pic:nvPicPr>
                                <pic:cNvPr id="1093115211" name="Picture 27" descr="A hand with a black arrow pointing to the palm&#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4700" cy="113538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Pr="00EA22FE">
                    <mc:AlternateContent>
                      <mc:Choice Requires="wps">
                        <w:drawing>
                          <wp:anchor distT="0" distB="0" distL="114300" distR="114300" simplePos="0" relativeHeight="251660288" behindDoc="0" locked="0" layoutInCell="1" allowOverlap="1" wp14:anchorId="4319FE0A" wp14:editId="087BAB80">
                            <wp:simplePos x="0" y="0"/>
                            <wp:positionH relativeFrom="column">
                              <wp:posOffset>988060</wp:posOffset>
                            </wp:positionH>
                            <wp:positionV relativeFrom="paragraph">
                              <wp:posOffset>550545</wp:posOffset>
                            </wp:positionV>
                            <wp:extent cx="238125" cy="1200150"/>
                            <wp:effectExtent l="0" t="4762" r="0" b="4763"/>
                            <wp:wrapNone/>
                            <wp:docPr id="1561645327" name="Arrow: Down 26"/>
                            <wp:cNvGraphicFramePr/>
                            <a:graphic xmlns:a="http://schemas.openxmlformats.org/drawingml/2006/main">
                              <a:graphicData uri="http://schemas.microsoft.com/office/word/2010/wordprocessingShape">
                                <wps:wsp>
                                  <wps:cNvSpPr/>
                                  <wps:spPr>
                                    <a:xfrm rot="5400000">
                                      <a:off x="0" y="0"/>
                                      <a:ext cx="238125" cy="1200150"/>
                                    </a:xfrm>
                                    <a:prstGeom prst="downArrow">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24106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6" o:spid="_x0000_s1026" type="#_x0000_t67" style="position:absolute;margin-left:77.8pt;margin-top:43.35pt;width:18.75pt;height:94.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" adj="19457" fillcolor="#ffadd6 [1301]" stroked="f" strokeweight="4.5pt">
                            <v:stroke startarrowwidth="wide" startarrowlength="long" endarrowwidth="wide" endarrowlength="long" joinstyle="round"/>
                          </v:shape>
                        </w:pict>
                      </mc:Fallback>
                    </mc:AlternateContent>
                  </w:r>
                </w:p>
              </w:tc>
              <w:tc>
                <w:tcPr>
                  <w:tcW w:w="3333" w:type="dxa"/>
                  <w:tcBorders>
                    <w:top w:val="single" w:sz="12" w:space="0" w:color="auto"/>
                    <w:left w:val="single" w:sz="12" w:space="0" w:color="auto"/>
                    <w:bottom w:val="single" w:sz="12" w:space="0" w:color="auto"/>
                    <w:right w:val="single" w:sz="12" w:space="0" w:color="auto"/>
                  </w:tcBorders>
                </w:tcPr>
                <w:p w14:paraId="06F7A93B" w14:textId="15101E81"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drawing>
                      <wp:anchor distT="0" distB="0" distL="114300" distR="114300" simplePos="0" relativeHeight="251664384" behindDoc="0" locked="0" layoutInCell="1" allowOverlap="1" wp14:anchorId="5733AFF4" wp14:editId="685D452A">
                        <wp:simplePos x="0" y="0"/>
                        <wp:positionH relativeFrom="column">
                          <wp:posOffset>13335</wp:posOffset>
                        </wp:positionH>
                        <wp:positionV relativeFrom="paragraph">
                          <wp:posOffset>220980</wp:posOffset>
                        </wp:positionV>
                        <wp:extent cx="739140" cy="1117600"/>
                        <wp:effectExtent l="0" t="0" r="3810" b="6350"/>
                        <wp:wrapNone/>
                        <wp:docPr id="170571" name="Picture 25" descr="A hand with fingers crossed&#10;&#10;AI-generated content may be incorrect."/>
                        <wp:cNvGraphicFramePr/>
                        <a:graphic xmlns:a="http://schemas.openxmlformats.org/drawingml/2006/main">
                          <a:graphicData uri="http://schemas.openxmlformats.org/drawingml/2006/picture">
                            <pic:pic xmlns:pic="http://schemas.openxmlformats.org/drawingml/2006/picture">
                              <pic:nvPicPr>
                                <pic:cNvPr id="170571" name="Picture 25" descr="A hand with fingers crossed&#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9140" cy="111760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Pr="00EA22FE">
                    <mc:AlternateContent>
                      <mc:Choice Requires="wps">
                        <w:drawing>
                          <wp:anchor distT="0" distB="0" distL="114300" distR="114300" simplePos="0" relativeHeight="251665408" behindDoc="0" locked="0" layoutInCell="1" allowOverlap="1" wp14:anchorId="74F21A2D" wp14:editId="734B4C74">
                            <wp:simplePos x="0" y="0"/>
                            <wp:positionH relativeFrom="column">
                              <wp:posOffset>1220470</wp:posOffset>
                            </wp:positionH>
                            <wp:positionV relativeFrom="paragraph">
                              <wp:posOffset>483870</wp:posOffset>
                            </wp:positionV>
                            <wp:extent cx="212725" cy="1308100"/>
                            <wp:effectExtent l="0" t="0" r="0" b="1588"/>
                            <wp:wrapNone/>
                            <wp:docPr id="471278998" name="Arrow: Down 24"/>
                            <wp:cNvGraphicFramePr/>
                            <a:graphic xmlns:a="http://schemas.openxmlformats.org/drawingml/2006/main">
                              <a:graphicData uri="http://schemas.microsoft.com/office/word/2010/wordprocessingShape">
                                <wps:wsp>
                                  <wps:cNvSpPr/>
                                  <wps:spPr>
                                    <a:xfrm rot="5400000">
                                      <a:off x="0" y="0"/>
                                      <a:ext cx="212725" cy="1308100"/>
                                    </a:xfrm>
                                    <a:prstGeom prst="downArrow">
                                      <a:avLst/>
                                    </a:prstGeom>
                                    <a:solidFill>
                                      <a:schemeClr val="accent2">
                                        <a:lumMod val="40000"/>
                                        <a:lumOff val="60000"/>
                                      </a:schemeClr>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8EA61" id="Arrow: Down 24" o:spid="_x0000_s1026" type="#_x0000_t67" style="position:absolute;margin-left:96.1pt;margin-top:38.1pt;width:16.75pt;height:103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" adj="19844" fillcolor="#ffadd6 [1301]" stroked="f" strokeweight="1pt"/>
                        </w:pict>
                      </mc:Fallback>
                    </mc:AlternateContent>
                  </w:r>
                  <w:r w:rsidRPr="00EA22FE">
                    <mc:AlternateContent>
                      <mc:Choice Requires="wps">
                        <w:drawing>
                          <wp:anchor distT="0" distB="0" distL="114300" distR="114300" simplePos="0" relativeHeight="251663360" behindDoc="0" locked="0" layoutInCell="1" allowOverlap="1" wp14:anchorId="06E317D4" wp14:editId="3FA4BE27">
                            <wp:simplePos x="0" y="0"/>
                            <wp:positionH relativeFrom="column">
                              <wp:posOffset>857885</wp:posOffset>
                            </wp:positionH>
                            <wp:positionV relativeFrom="paragraph">
                              <wp:posOffset>73660</wp:posOffset>
                            </wp:positionV>
                            <wp:extent cx="1130300" cy="952500"/>
                            <wp:effectExtent l="0" t="0" r="12700" b="19050"/>
                            <wp:wrapNone/>
                            <wp:docPr id="1531024426" name="Text Box 23"/>
                            <wp:cNvGraphicFramePr/>
                            <a:graphic xmlns:a="http://schemas.openxmlformats.org/drawingml/2006/main">
                              <a:graphicData uri="http://schemas.microsoft.com/office/word/2010/wordprocessingShape">
                                <wps:wsp>
                                  <wps:cNvSpPr txBox="1"/>
                                  <wps:spPr>
                                    <a:xfrm>
                                      <a:off x="0" y="0"/>
                                      <a:ext cx="1130300" cy="952500"/>
                                    </a:xfrm>
                                    <a:prstGeom prst="rect">
                                      <a:avLst/>
                                    </a:prstGeom>
                                    <a:solidFill>
                                      <a:sysClr val="window" lastClr="FFFFFF"/>
                                    </a:solidFill>
                                    <a:ln w="6350">
                                      <a:solidFill>
                                        <a:prstClr val="black"/>
                                      </a:solidFill>
                                    </a:ln>
                                  </wps:spPr>
                                  <wps:txbx>
                                    <w:txbxContent>
                                      <w:p w14:paraId="114B1C1F" w14:textId="77777777" w:rsidR="00EA22FE" w:rsidRDefault="00EA22FE" w:rsidP="00EA22FE">
                                        <w:pPr>
                                          <w:rPr>
                                            <w:b/>
                                            <w:bCs/>
                                            <w:sz w:val="18"/>
                                            <w:szCs w:val="18"/>
                                          </w:rPr>
                                        </w:pPr>
                                        <w:r>
                                          <w:rPr>
                                            <w:b/>
                                            <w:bCs/>
                                            <w:sz w:val="18"/>
                                            <w:szCs w:val="18"/>
                                          </w:rPr>
                                          <w:t xml:space="preserve">The thumb across the palm of your hand represents your </w:t>
                                        </w:r>
                                      </w:p>
                                      <w:p w14:paraId="0982850A" w14:textId="77777777" w:rsidR="00EA22FE" w:rsidRDefault="00EA22FE" w:rsidP="00EA22FE">
                                        <w:pPr>
                                          <w:rPr>
                                            <w:b/>
                                            <w:bCs/>
                                            <w:sz w:val="18"/>
                                            <w:szCs w:val="18"/>
                                          </w:rPr>
                                        </w:pPr>
                                        <w:r>
                                          <w:rPr>
                                            <w:b/>
                                            <w:bCs/>
                                            <w:sz w:val="18"/>
                                            <w:szCs w:val="18"/>
                                          </w:rPr>
                                          <w:t>Emotional brain (limbic)</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317D4" id="Text Box 23" o:spid="_x0000_s1027" type="#_x0000_t202" style="position:absolute;margin-left:67.55pt;margin-top:5.8pt;width:8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" fillcolor="window" strokeweight=".5pt">
                            <v:textbox>
                              <w:txbxContent>
                                <w:p w14:paraId="114B1C1F" w14:textId="77777777" w:rsidR="00EA22FE" w:rsidRDefault="00EA22FE" w:rsidP="00EA22FE">
                                  <w:pPr>
                                    <w:rPr>
                                      <w:b/>
                                      <w:bCs/>
                                      <w:sz w:val="18"/>
                                      <w:szCs w:val="18"/>
                                    </w:rPr>
                                  </w:pPr>
                                  <w:r>
                                    <w:rPr>
                                      <w:b/>
                                      <w:bCs/>
                                      <w:sz w:val="18"/>
                                      <w:szCs w:val="18"/>
                                    </w:rPr>
                                    <w:t xml:space="preserve">The thumb across the palm of your hand represents your </w:t>
                                  </w:r>
                                </w:p>
                                <w:p w14:paraId="0982850A" w14:textId="77777777" w:rsidR="00EA22FE" w:rsidRDefault="00EA22FE" w:rsidP="00EA22FE">
                                  <w:pPr>
                                    <w:rPr>
                                      <w:b/>
                                      <w:bCs/>
                                      <w:sz w:val="18"/>
                                      <w:szCs w:val="18"/>
                                    </w:rPr>
                                  </w:pPr>
                                  <w:r>
                                    <w:rPr>
                                      <w:b/>
                                      <w:bCs/>
                                      <w:sz w:val="18"/>
                                      <w:szCs w:val="18"/>
                                    </w:rPr>
                                    <w:t>Emotional brain (limbic)</w:t>
                                  </w:r>
                                </w:p>
                              </w:txbxContent>
                            </v:textbox>
                          </v:shape>
                        </w:pict>
                      </mc:Fallback>
                    </mc:AlternateContent>
                  </w:r>
                </w:p>
                <w:p w14:paraId="6623FF91"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p>
                <w:p w14:paraId="2C21BF0B"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p>
                <w:p w14:paraId="25AACB29"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p>
                <w:p w14:paraId="08309A00" w14:textId="77777777" w:rsid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p>
                <w:p w14:paraId="2440A648"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p>
              </w:tc>
              <w:tc>
                <w:tcPr>
                  <w:tcW w:w="3320" w:type="dxa"/>
                  <w:gridSpan w:val="2"/>
                  <w:tcBorders>
                    <w:top w:val="single" w:sz="12" w:space="0" w:color="auto"/>
                    <w:left w:val="single" w:sz="12" w:space="0" w:color="auto"/>
                    <w:bottom w:val="single" w:sz="12" w:space="0" w:color="auto"/>
                    <w:right w:val="single" w:sz="12" w:space="0" w:color="auto"/>
                  </w:tcBorders>
                  <w:hideMark/>
                </w:tcPr>
                <w:p w14:paraId="5F37EF72" w14:textId="78F4E21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drawing>
                      <wp:anchor distT="0" distB="0" distL="114300" distR="114300" simplePos="0" relativeHeight="251661312" behindDoc="0" locked="0" layoutInCell="1" allowOverlap="1" wp14:anchorId="44A95D55" wp14:editId="67666E5F">
                        <wp:simplePos x="0" y="0"/>
                        <wp:positionH relativeFrom="column">
                          <wp:posOffset>27305</wp:posOffset>
                        </wp:positionH>
                        <wp:positionV relativeFrom="paragraph">
                          <wp:posOffset>-708660</wp:posOffset>
                        </wp:positionV>
                        <wp:extent cx="824230" cy="1103630"/>
                        <wp:effectExtent l="0" t="0" r="0" b="1270"/>
                        <wp:wrapNone/>
                        <wp:docPr id="1662987149" name="Picture 20" descr="Hands being raised up"/>
                        <wp:cNvGraphicFramePr/>
                        <a:graphic xmlns:a="http://schemas.openxmlformats.org/drawingml/2006/main">
                          <a:graphicData uri="http://schemas.openxmlformats.org/drawingml/2006/picture">
                            <pic:pic xmlns:pic="http://schemas.openxmlformats.org/drawingml/2006/picture">
                              <pic:nvPicPr>
                                <pic:cNvPr id="1519188490" name="Picture 1" descr="Hands being raised up"/>
                                <pic:cNvPicPr>
                                  <a:picLocks noChangeAspect="1"/>
                                </pic:cNvPicPr>
                              </pic:nvPicPr>
                              <pic:blipFill rotWithShape="1">
                                <a:blip r:embed="rId13" cstate="print">
                                  <a:extLst>
                                    <a:ext uri="{28A0092B-C50C-407E-A947-70E740481C1C}">
                                      <a14:useLocalDpi xmlns:a14="http://schemas.microsoft.com/office/drawing/2010/main" val="0"/>
                                    </a:ext>
                                  </a:extLst>
                                </a:blip>
                                <a:srcRect l="37233" t="12348" r="33063" b="28658"/>
                                <a:stretch/>
                              </pic:blipFill>
                              <pic:spPr bwMode="auto">
                                <a:xfrm>
                                  <a:off x="0" y="0"/>
                                  <a:ext cx="824230" cy="1103630"/>
                                </a:xfrm>
                                <a:prstGeom prst="rect">
                                  <a:avLst/>
                                </a:prstGeom>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22FE">
                    <mc:AlternateContent>
                      <mc:Choice Requires="wps">
                        <w:drawing>
                          <wp:anchor distT="0" distB="0" distL="114300" distR="114300" simplePos="0" relativeHeight="251667456" behindDoc="0" locked="0" layoutInCell="1" allowOverlap="1" wp14:anchorId="4C7F2488" wp14:editId="7439F5C5">
                            <wp:simplePos x="0" y="0"/>
                            <wp:positionH relativeFrom="column">
                              <wp:posOffset>845820</wp:posOffset>
                            </wp:positionH>
                            <wp:positionV relativeFrom="paragraph">
                              <wp:posOffset>-698500</wp:posOffset>
                            </wp:positionV>
                            <wp:extent cx="1156970" cy="1073150"/>
                            <wp:effectExtent l="0" t="0" r="24130" b="12700"/>
                            <wp:wrapNone/>
                            <wp:docPr id="678777993" name="Text Box 21"/>
                            <wp:cNvGraphicFramePr/>
                            <a:graphic xmlns:a="http://schemas.openxmlformats.org/drawingml/2006/main">
                              <a:graphicData uri="http://schemas.microsoft.com/office/word/2010/wordprocessingShape">
                                <wps:wsp>
                                  <wps:cNvSpPr txBox="1"/>
                                  <wps:spPr>
                                    <a:xfrm>
                                      <a:off x="0" y="0"/>
                                      <a:ext cx="1156970" cy="1073150"/>
                                    </a:xfrm>
                                    <a:prstGeom prst="rect">
                                      <a:avLst/>
                                    </a:prstGeom>
                                    <a:solidFill>
                                      <a:sysClr val="window" lastClr="FFFFFF"/>
                                    </a:solidFill>
                                    <a:ln w="6350">
                                      <a:solidFill>
                                        <a:prstClr val="black"/>
                                      </a:solidFill>
                                    </a:ln>
                                  </wps:spPr>
                                  <wps:txbx>
                                    <w:txbxContent>
                                      <w:p w14:paraId="6F3697D0" w14:textId="77777777" w:rsidR="00EA22FE" w:rsidRDefault="00EA22FE" w:rsidP="00EA22FE">
                                        <w:pPr>
                                          <w:rPr>
                                            <w:b/>
                                            <w:bCs/>
                                            <w:sz w:val="18"/>
                                            <w:szCs w:val="18"/>
                                          </w:rPr>
                                        </w:pPr>
                                        <w:r>
                                          <w:rPr>
                                            <w:b/>
                                            <w:bCs/>
                                            <w:sz w:val="18"/>
                                            <w:szCs w:val="18"/>
                                          </w:rPr>
                                          <w:t xml:space="preserve">Bend your fingers over the thumb. Your fingers are your thinking brain (cortex). The fingernails are the pre-frontal cortex.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F2488" id="Text Box 21" o:spid="_x0000_s1028" type="#_x0000_t202" style="position:absolute;margin-left:66.6pt;margin-top:-55pt;width:91.1pt;height: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" fillcolor="window" strokeweight=".5pt">
                            <v:textbox>
                              <w:txbxContent>
                                <w:p w14:paraId="6F3697D0" w14:textId="77777777" w:rsidR="00EA22FE" w:rsidRDefault="00EA22FE" w:rsidP="00EA22FE">
                                  <w:pPr>
                                    <w:rPr>
                                      <w:b/>
                                      <w:bCs/>
                                      <w:sz w:val="18"/>
                                      <w:szCs w:val="18"/>
                                    </w:rPr>
                                  </w:pPr>
                                  <w:r>
                                    <w:rPr>
                                      <w:b/>
                                      <w:bCs/>
                                      <w:sz w:val="18"/>
                                      <w:szCs w:val="18"/>
                                    </w:rPr>
                                    <w:t xml:space="preserve">Bend your fingers over the thumb. Your fingers are your thinking brain (cortex). The fingernails are the pre-frontal cortex. </w:t>
                                  </w:r>
                                </w:p>
                              </w:txbxContent>
                            </v:textbox>
                          </v:shape>
                        </w:pict>
                      </mc:Fallback>
                    </mc:AlternateContent>
                  </w:r>
                  <w:r w:rsidRPr="00EA22FE">
                    <mc:AlternateContent>
                      <mc:Choice Requires="wps">
                        <w:drawing>
                          <wp:anchor distT="0" distB="0" distL="114300" distR="114300" simplePos="0" relativeHeight="251666432" behindDoc="0" locked="0" layoutInCell="1" allowOverlap="1" wp14:anchorId="5115CDA5" wp14:editId="4170F129">
                            <wp:simplePos x="0" y="0"/>
                            <wp:positionH relativeFrom="column">
                              <wp:posOffset>1251585</wp:posOffset>
                            </wp:positionH>
                            <wp:positionV relativeFrom="paragraph">
                              <wp:posOffset>-198755</wp:posOffset>
                            </wp:positionV>
                            <wp:extent cx="212725" cy="1308100"/>
                            <wp:effectExtent l="0" t="0" r="0" b="1588"/>
                            <wp:wrapNone/>
                            <wp:docPr id="752167378" name="Arrow: Down 22"/>
                            <wp:cNvGraphicFramePr/>
                            <a:graphic xmlns:a="http://schemas.openxmlformats.org/drawingml/2006/main">
                              <a:graphicData uri="http://schemas.microsoft.com/office/word/2010/wordprocessingShape">
                                <wps:wsp>
                                  <wps:cNvSpPr/>
                                  <wps:spPr>
                                    <a:xfrm rot="5400000">
                                      <a:off x="0" y="0"/>
                                      <a:ext cx="212725" cy="1308100"/>
                                    </a:xfrm>
                                    <a:prstGeom prst="downArrow">
                                      <a:avLst/>
                                    </a:prstGeom>
                                    <a:solidFill>
                                      <a:schemeClr val="accent2">
                                        <a:lumMod val="40000"/>
                                        <a:lumOff val="60000"/>
                                      </a:schemeClr>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A7C51" id="Arrow: Down 22" o:spid="_x0000_s1026" type="#_x0000_t67" style="position:absolute;margin-left:98.55pt;margin-top:-15.65pt;width:16.75pt;height:103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" adj="19844" fillcolor="#ffadd6 [1301]" stroked="f" strokeweight="1pt"/>
                        </w:pict>
                      </mc:Fallback>
                    </mc:AlternateContent>
                  </w:r>
                </w:p>
              </w:tc>
            </w:tr>
            <w:tr w:rsidR="00EA22FE" w:rsidRPr="00EA22FE" w14:paraId="24E1C927" w14:textId="77777777">
              <w:trPr>
                <w:trHeight w:val="203"/>
              </w:trPr>
              <w:tc>
                <w:tcPr>
                  <w:cnfStyle w:val="001000000000" w:firstRow="0" w:lastRow="0" w:firstColumn="1" w:lastColumn="0" w:oddVBand="0" w:evenVBand="0" w:oddHBand="0" w:evenHBand="0" w:firstRowFirstColumn="0" w:firstRowLastColumn="0" w:lastRowFirstColumn="0" w:lastRowLastColumn="0"/>
                  <w:tcW w:w="2209" w:type="dxa"/>
                  <w:tcBorders>
                    <w:top w:val="single" w:sz="12" w:space="0" w:color="auto"/>
                    <w:left w:val="single" w:sz="12" w:space="0" w:color="auto"/>
                    <w:bottom w:val="single" w:sz="12" w:space="0" w:color="auto"/>
                    <w:right w:val="single" w:sz="12" w:space="0" w:color="auto"/>
                  </w:tcBorders>
                  <w:hideMark/>
                </w:tcPr>
                <w:p w14:paraId="4951C0CE" w14:textId="77777777" w:rsidR="00EA22FE" w:rsidRPr="00EA22FE" w:rsidRDefault="00EA22FE" w:rsidP="00EA22FE">
                  <w:pPr>
                    <w:framePr w:hSpace="180" w:wrap="around" w:vAnchor="page" w:hAnchor="margin" w:xAlign="center" w:y="1861"/>
                    <w:spacing w:line="278" w:lineRule="auto"/>
                    <w:jc w:val="left"/>
                    <w:rPr>
                      <w:b/>
                      <w:bCs/>
                    </w:rPr>
                  </w:pPr>
                  <w:r w:rsidRPr="00EA22FE">
                    <w:rPr>
                      <w:b/>
                      <w:bCs/>
                    </w:rPr>
                    <w:lastRenderedPageBreak/>
                    <w:t>Flipping the Lid</w:t>
                  </w:r>
                </w:p>
              </w:tc>
              <w:tc>
                <w:tcPr>
                  <w:tcW w:w="4372" w:type="dxa"/>
                  <w:gridSpan w:val="3"/>
                  <w:tcBorders>
                    <w:top w:val="single" w:sz="12" w:space="0" w:color="auto"/>
                    <w:left w:val="single" w:sz="12" w:space="0" w:color="auto"/>
                    <w:bottom w:val="single" w:sz="12" w:space="0" w:color="auto"/>
                    <w:right w:val="single" w:sz="12" w:space="0" w:color="auto"/>
                  </w:tcBorders>
                  <w:hideMark/>
                </w:tcPr>
                <w:p w14:paraId="605E86C3"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EA22FE">
                    <w:rPr>
                      <w:b/>
                      <w:bCs/>
                    </w:rPr>
                    <w:t>What is happening?</w:t>
                  </w:r>
                </w:p>
              </w:tc>
              <w:tc>
                <w:tcPr>
                  <w:tcW w:w="3021" w:type="dxa"/>
                  <w:tcBorders>
                    <w:top w:val="single" w:sz="12" w:space="0" w:color="auto"/>
                    <w:left w:val="single" w:sz="12" w:space="0" w:color="auto"/>
                    <w:bottom w:val="single" w:sz="12" w:space="0" w:color="auto"/>
                    <w:right w:val="single" w:sz="12" w:space="0" w:color="auto"/>
                  </w:tcBorders>
                  <w:hideMark/>
                </w:tcPr>
                <w:p w14:paraId="2564BE35"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EA22FE">
                    <w:rPr>
                      <w:b/>
                      <w:bCs/>
                    </w:rPr>
                    <w:t>What might you see?</w:t>
                  </w:r>
                </w:p>
              </w:tc>
            </w:tr>
            <w:tr w:rsidR="00EA22FE" w:rsidRPr="00EA22FE" w14:paraId="27AB5ECE" w14:textId="77777777">
              <w:trPr>
                <w:trHeight w:val="1701"/>
              </w:trPr>
              <w:tc>
                <w:tcPr>
                  <w:cnfStyle w:val="001000000000" w:firstRow="0" w:lastRow="0" w:firstColumn="1" w:lastColumn="0" w:oddVBand="0" w:evenVBand="0" w:oddHBand="0" w:evenHBand="0" w:firstRowFirstColumn="0" w:firstRowLastColumn="0" w:lastRowFirstColumn="0" w:lastRowLastColumn="0"/>
                  <w:tcW w:w="2209" w:type="dxa"/>
                  <w:vMerge w:val="restart"/>
                  <w:tcBorders>
                    <w:top w:val="single" w:sz="12" w:space="0" w:color="auto"/>
                    <w:left w:val="single" w:sz="12" w:space="0" w:color="auto"/>
                    <w:bottom w:val="single" w:sz="12" w:space="0" w:color="auto"/>
                    <w:right w:val="single" w:sz="12" w:space="0" w:color="auto"/>
                  </w:tcBorders>
                </w:tcPr>
                <w:p w14:paraId="04EEA51A" w14:textId="06732A45" w:rsidR="00EA22FE" w:rsidRPr="00EA22FE" w:rsidRDefault="00EA22FE" w:rsidP="00EA22FE">
                  <w:pPr>
                    <w:framePr w:hSpace="180" w:wrap="around" w:vAnchor="page" w:hAnchor="margin" w:xAlign="center" w:y="1861"/>
                    <w:spacing w:line="278" w:lineRule="auto"/>
                    <w:jc w:val="left"/>
                  </w:pPr>
                  <w:r w:rsidRPr="00EA22FE">
                    <w:drawing>
                      <wp:anchor distT="0" distB="0" distL="114300" distR="114300" simplePos="0" relativeHeight="251669504" behindDoc="0" locked="0" layoutInCell="1" allowOverlap="1" wp14:anchorId="306E5D3F" wp14:editId="44AEF17D">
                        <wp:simplePos x="0" y="0"/>
                        <wp:positionH relativeFrom="margin">
                          <wp:posOffset>463550</wp:posOffset>
                        </wp:positionH>
                        <wp:positionV relativeFrom="paragraph">
                          <wp:posOffset>69215</wp:posOffset>
                        </wp:positionV>
                        <wp:extent cx="673100" cy="920750"/>
                        <wp:effectExtent l="0" t="0" r="12700" b="12700"/>
                        <wp:wrapNone/>
                        <wp:docPr id="561542198" name="Picture 19" descr="A close up of a hand with painted na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close up of a hand with painted nails&#10;&#10;AI-generated content may be incorrect."/>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73100" cy="920750"/>
                                </a:xfrm>
                                <a:prstGeom prst="rect">
                                  <a:avLst/>
                                </a:prstGeom>
                                <a:noFill/>
                              </pic:spPr>
                            </pic:pic>
                          </a:graphicData>
                        </a:graphic>
                        <wp14:sizeRelH relativeFrom="margin">
                          <wp14:pctWidth>0</wp14:pctWidth>
                        </wp14:sizeRelH>
                        <wp14:sizeRelV relativeFrom="margin">
                          <wp14:pctHeight>0</wp14:pctHeight>
                        </wp14:sizeRelV>
                      </wp:anchor>
                    </w:drawing>
                  </w:r>
                  <w:r w:rsidRPr="00EA22FE">
                    <mc:AlternateContent>
                      <mc:Choice Requires="wps">
                        <w:drawing>
                          <wp:anchor distT="0" distB="0" distL="114300" distR="114300" simplePos="0" relativeHeight="251668480" behindDoc="0" locked="0" layoutInCell="1" allowOverlap="1" wp14:anchorId="14FC0BC9" wp14:editId="02643776">
                            <wp:simplePos x="0" y="0"/>
                            <wp:positionH relativeFrom="column">
                              <wp:posOffset>27940</wp:posOffset>
                            </wp:positionH>
                            <wp:positionV relativeFrom="paragraph">
                              <wp:posOffset>504825</wp:posOffset>
                            </wp:positionV>
                            <wp:extent cx="288925" cy="1146175"/>
                            <wp:effectExtent l="19050" t="0" r="15875" b="34925"/>
                            <wp:wrapNone/>
                            <wp:docPr id="495830816" name="Arrow: Down 18"/>
                            <wp:cNvGraphicFramePr/>
                            <a:graphic xmlns:a="http://schemas.openxmlformats.org/drawingml/2006/main">
                              <a:graphicData uri="http://schemas.microsoft.com/office/word/2010/wordprocessingShape">
                                <wps:wsp>
                                  <wps:cNvSpPr/>
                                  <wps:spPr>
                                    <a:xfrm>
                                      <a:off x="0" y="0"/>
                                      <a:ext cx="288925" cy="1145540"/>
                                    </a:xfrm>
                                    <a:prstGeom prst="downArrow">
                                      <a:avLst/>
                                    </a:prstGeom>
                                    <a:solidFill>
                                      <a:schemeClr val="accent2">
                                        <a:lumMod val="40000"/>
                                        <a:lumOff val="60000"/>
                                      </a:schemeClr>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47293" id="Arrow: Down 18" o:spid="_x0000_s1026" type="#_x0000_t67" style="position:absolute;margin-left:2.2pt;margin-top:39.75pt;width:22.75pt;height:9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" adj="18876" fillcolor="#ffadd6 [1301]" strokecolor="#172c51" strokeweight="1pt"/>
                        </w:pict>
                      </mc:Fallback>
                    </mc:AlternateContent>
                  </w:r>
                  <w:r w:rsidRPr="00EA22FE">
                    <w:drawing>
                      <wp:anchor distT="0" distB="0" distL="114300" distR="114300" simplePos="0" relativeHeight="251671552" behindDoc="0" locked="0" layoutInCell="1" allowOverlap="1" wp14:anchorId="245CE5F4" wp14:editId="7AB88FB1">
                        <wp:simplePos x="0" y="0"/>
                        <wp:positionH relativeFrom="margin">
                          <wp:posOffset>483235</wp:posOffset>
                        </wp:positionH>
                        <wp:positionV relativeFrom="paragraph">
                          <wp:posOffset>2555875</wp:posOffset>
                        </wp:positionV>
                        <wp:extent cx="628650" cy="1078865"/>
                        <wp:effectExtent l="0" t="0" r="0" b="6985"/>
                        <wp:wrapNone/>
                        <wp:docPr id="1366406109" name="Picture 17" descr="A hand with a painted fingern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hand with a painted fingernail&#10;&#10;AI-generated content may be incorrect."/>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628650" cy="1078865"/>
                                </a:xfrm>
                                <a:prstGeom prst="rect">
                                  <a:avLst/>
                                </a:prstGeom>
                                <a:noFill/>
                              </pic:spPr>
                            </pic:pic>
                          </a:graphicData>
                        </a:graphic>
                        <wp14:sizeRelH relativeFrom="margin">
                          <wp14:pctWidth>0</wp14:pctWidth>
                        </wp14:sizeRelH>
                        <wp14:sizeRelV relativeFrom="margin">
                          <wp14:pctHeight>0</wp14:pctHeight>
                        </wp14:sizeRelV>
                      </wp:anchor>
                    </w:drawing>
                  </w:r>
                  <w:r w:rsidRPr="00EA22FE">
                    <mc:AlternateContent>
                      <mc:Choice Requires="wps">
                        <w:drawing>
                          <wp:anchor distT="0" distB="0" distL="114300" distR="114300" simplePos="0" relativeHeight="251672576" behindDoc="0" locked="0" layoutInCell="1" allowOverlap="1" wp14:anchorId="1AEE8381" wp14:editId="5E710C03">
                            <wp:simplePos x="0" y="0"/>
                            <wp:positionH relativeFrom="column">
                              <wp:posOffset>76200</wp:posOffset>
                            </wp:positionH>
                            <wp:positionV relativeFrom="paragraph">
                              <wp:posOffset>2120265</wp:posOffset>
                            </wp:positionV>
                            <wp:extent cx="288925" cy="1146175"/>
                            <wp:effectExtent l="19050" t="0" r="15875" b="34925"/>
                            <wp:wrapNone/>
                            <wp:docPr id="655081934" name="Arrow: Down 16"/>
                            <wp:cNvGraphicFramePr/>
                            <a:graphic xmlns:a="http://schemas.openxmlformats.org/drawingml/2006/main">
                              <a:graphicData uri="http://schemas.microsoft.com/office/word/2010/wordprocessingShape">
                                <wps:wsp>
                                  <wps:cNvSpPr/>
                                  <wps:spPr>
                                    <a:xfrm>
                                      <a:off x="0" y="0"/>
                                      <a:ext cx="288925" cy="1145540"/>
                                    </a:xfrm>
                                    <a:prstGeom prst="downArrow">
                                      <a:avLst/>
                                    </a:prstGeom>
                                    <a:solidFill>
                                      <a:schemeClr val="accent2">
                                        <a:lumMod val="40000"/>
                                        <a:lumOff val="60000"/>
                                      </a:schemeClr>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CDA70" id="Arrow: Down 16" o:spid="_x0000_s1026" type="#_x0000_t67" style="position:absolute;margin-left:6pt;margin-top:166.95pt;width:22.75pt;height:9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" adj="18876" fillcolor="#ffadd6 [1301]" strokecolor="#172c51" strokeweight="1pt"/>
                        </w:pict>
                      </mc:Fallback>
                    </mc:AlternateContent>
                  </w:r>
                  <w:r w:rsidRPr="00EA22FE">
                    <w:drawing>
                      <wp:anchor distT="0" distB="0" distL="114300" distR="114300" simplePos="0" relativeHeight="251670528" behindDoc="0" locked="0" layoutInCell="1" allowOverlap="1" wp14:anchorId="4B37B8BD" wp14:editId="62820FD3">
                        <wp:simplePos x="0" y="0"/>
                        <wp:positionH relativeFrom="column">
                          <wp:posOffset>454025</wp:posOffset>
                        </wp:positionH>
                        <wp:positionV relativeFrom="paragraph">
                          <wp:posOffset>1183005</wp:posOffset>
                        </wp:positionV>
                        <wp:extent cx="717550" cy="1060450"/>
                        <wp:effectExtent l="0" t="0" r="6350" b="6350"/>
                        <wp:wrapNone/>
                        <wp:docPr id="1414051085" name="Picture 15" descr="A hand with painted na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hand with painted nails&#10;&#10;AI-generated content may be incorrect."/>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717550" cy="1060450"/>
                                </a:xfrm>
                                <a:prstGeom prst="rect">
                                  <a:avLst/>
                                </a:prstGeom>
                                <a:noFill/>
                              </pic:spPr>
                            </pic:pic>
                          </a:graphicData>
                        </a:graphic>
                        <wp14:sizeRelH relativeFrom="margin">
                          <wp14:pctWidth>0</wp14:pctWidth>
                        </wp14:sizeRelH>
                        <wp14:sizeRelV relativeFrom="margin">
                          <wp14:pctHeight>0</wp14:pctHeight>
                        </wp14:sizeRelV>
                      </wp:anchor>
                    </w:drawing>
                  </w:r>
                </w:p>
                <w:p w14:paraId="5240984E" w14:textId="77777777" w:rsidR="00EA22FE" w:rsidRPr="00EA22FE" w:rsidRDefault="00EA22FE" w:rsidP="00EA22FE">
                  <w:pPr>
                    <w:framePr w:hSpace="180" w:wrap="around" w:vAnchor="page" w:hAnchor="margin" w:xAlign="center" w:y="1861"/>
                    <w:spacing w:line="278" w:lineRule="auto"/>
                    <w:jc w:val="left"/>
                  </w:pPr>
                </w:p>
                <w:p w14:paraId="131FDB94" w14:textId="77777777" w:rsidR="00EA22FE" w:rsidRPr="00EA22FE" w:rsidRDefault="00EA22FE" w:rsidP="00EA22FE">
                  <w:pPr>
                    <w:framePr w:hSpace="180" w:wrap="around" w:vAnchor="page" w:hAnchor="margin" w:xAlign="center" w:y="1861"/>
                    <w:spacing w:line="278" w:lineRule="auto"/>
                    <w:jc w:val="left"/>
                  </w:pPr>
                </w:p>
                <w:p w14:paraId="48377E2E" w14:textId="77777777" w:rsidR="00EA22FE" w:rsidRPr="00EA22FE" w:rsidRDefault="00EA22FE" w:rsidP="00EA22FE">
                  <w:pPr>
                    <w:framePr w:hSpace="180" w:wrap="around" w:vAnchor="page" w:hAnchor="margin" w:xAlign="center" w:y="1861"/>
                    <w:spacing w:line="278" w:lineRule="auto"/>
                    <w:jc w:val="left"/>
                  </w:pPr>
                </w:p>
                <w:p w14:paraId="13F07425" w14:textId="77777777" w:rsidR="00EA22FE" w:rsidRPr="00EA22FE" w:rsidRDefault="00EA22FE" w:rsidP="00EA22FE">
                  <w:pPr>
                    <w:framePr w:hSpace="180" w:wrap="around" w:vAnchor="page" w:hAnchor="margin" w:xAlign="center" w:y="1861"/>
                    <w:spacing w:line="278" w:lineRule="auto"/>
                    <w:jc w:val="left"/>
                  </w:pPr>
                </w:p>
                <w:p w14:paraId="0AA46338" w14:textId="77777777" w:rsidR="00EA22FE" w:rsidRPr="00EA22FE" w:rsidRDefault="00EA22FE" w:rsidP="00EA22FE">
                  <w:pPr>
                    <w:framePr w:hSpace="180" w:wrap="around" w:vAnchor="page" w:hAnchor="margin" w:xAlign="center" w:y="1861"/>
                    <w:spacing w:line="278" w:lineRule="auto"/>
                    <w:jc w:val="left"/>
                  </w:pPr>
                </w:p>
                <w:p w14:paraId="5F7F2286" w14:textId="77777777" w:rsidR="00EA22FE" w:rsidRPr="00EA22FE" w:rsidRDefault="00EA22FE" w:rsidP="00EA22FE">
                  <w:pPr>
                    <w:framePr w:hSpace="180" w:wrap="around" w:vAnchor="page" w:hAnchor="margin" w:xAlign="center" w:y="1861"/>
                    <w:spacing w:line="278" w:lineRule="auto"/>
                    <w:jc w:val="left"/>
                  </w:pPr>
                </w:p>
                <w:p w14:paraId="2B5C5DF3" w14:textId="77777777" w:rsidR="00EA22FE" w:rsidRPr="00EA22FE" w:rsidRDefault="00EA22FE" w:rsidP="00EA22FE">
                  <w:pPr>
                    <w:framePr w:hSpace="180" w:wrap="around" w:vAnchor="page" w:hAnchor="margin" w:xAlign="center" w:y="1861"/>
                    <w:spacing w:line="278" w:lineRule="auto"/>
                    <w:jc w:val="left"/>
                  </w:pPr>
                </w:p>
                <w:p w14:paraId="118D0301" w14:textId="77777777" w:rsidR="00EA22FE" w:rsidRPr="00EA22FE" w:rsidRDefault="00EA22FE" w:rsidP="00EA22FE">
                  <w:pPr>
                    <w:framePr w:hSpace="180" w:wrap="around" w:vAnchor="page" w:hAnchor="margin" w:xAlign="center" w:y="1861"/>
                    <w:spacing w:line="278" w:lineRule="auto"/>
                    <w:jc w:val="left"/>
                  </w:pPr>
                </w:p>
                <w:p w14:paraId="69B8FB07" w14:textId="77777777" w:rsidR="00EA22FE" w:rsidRPr="00EA22FE" w:rsidRDefault="00EA22FE" w:rsidP="00EA22FE">
                  <w:pPr>
                    <w:framePr w:hSpace="180" w:wrap="around" w:vAnchor="page" w:hAnchor="margin" w:xAlign="center" w:y="1861"/>
                    <w:spacing w:line="278" w:lineRule="auto"/>
                    <w:jc w:val="left"/>
                  </w:pPr>
                </w:p>
                <w:p w14:paraId="78832830" w14:textId="77777777" w:rsidR="00EA22FE" w:rsidRPr="00EA22FE" w:rsidRDefault="00EA22FE" w:rsidP="00EA22FE">
                  <w:pPr>
                    <w:framePr w:hSpace="180" w:wrap="around" w:vAnchor="page" w:hAnchor="margin" w:xAlign="center" w:y="1861"/>
                    <w:spacing w:line="278" w:lineRule="auto"/>
                    <w:jc w:val="left"/>
                  </w:pPr>
                </w:p>
                <w:p w14:paraId="5AA9A1D0" w14:textId="77777777" w:rsidR="00EA22FE" w:rsidRPr="00EA22FE" w:rsidRDefault="00EA22FE" w:rsidP="00EA22FE">
                  <w:pPr>
                    <w:framePr w:hSpace="180" w:wrap="around" w:vAnchor="page" w:hAnchor="margin" w:xAlign="center" w:y="1861"/>
                    <w:spacing w:line="278" w:lineRule="auto"/>
                    <w:jc w:val="left"/>
                  </w:pPr>
                </w:p>
                <w:p w14:paraId="38B18374" w14:textId="77777777" w:rsidR="00EA22FE" w:rsidRPr="00EA22FE" w:rsidRDefault="00EA22FE" w:rsidP="00EA22FE">
                  <w:pPr>
                    <w:framePr w:hSpace="180" w:wrap="around" w:vAnchor="page" w:hAnchor="margin" w:xAlign="center" w:y="1861"/>
                    <w:spacing w:line="278" w:lineRule="auto"/>
                    <w:jc w:val="left"/>
                  </w:pPr>
                </w:p>
                <w:p w14:paraId="0D0CB948" w14:textId="77777777" w:rsidR="00EA22FE" w:rsidRPr="00EA22FE" w:rsidRDefault="00EA22FE" w:rsidP="00EA22FE">
                  <w:pPr>
                    <w:framePr w:hSpace="180" w:wrap="around" w:vAnchor="page" w:hAnchor="margin" w:xAlign="center" w:y="1861"/>
                    <w:spacing w:line="278" w:lineRule="auto"/>
                    <w:jc w:val="left"/>
                  </w:pPr>
                </w:p>
                <w:p w14:paraId="3C2CC537" w14:textId="77777777" w:rsidR="00EA22FE" w:rsidRPr="00EA22FE" w:rsidRDefault="00EA22FE" w:rsidP="00EA22FE">
                  <w:pPr>
                    <w:framePr w:hSpace="180" w:wrap="around" w:vAnchor="page" w:hAnchor="margin" w:xAlign="center" w:y="1861"/>
                    <w:spacing w:line="278" w:lineRule="auto"/>
                    <w:jc w:val="left"/>
                  </w:pPr>
                </w:p>
                <w:p w14:paraId="1C96A274" w14:textId="77777777" w:rsidR="00EA22FE" w:rsidRPr="00EA22FE" w:rsidRDefault="00EA22FE" w:rsidP="00EA22FE">
                  <w:pPr>
                    <w:framePr w:hSpace="180" w:wrap="around" w:vAnchor="page" w:hAnchor="margin" w:xAlign="center" w:y="1861"/>
                    <w:spacing w:line="278" w:lineRule="auto"/>
                    <w:jc w:val="left"/>
                  </w:pPr>
                </w:p>
                <w:p w14:paraId="59E2FCF4" w14:textId="77777777" w:rsidR="00EA22FE" w:rsidRPr="00EA22FE" w:rsidRDefault="00EA22FE" w:rsidP="00EA22FE">
                  <w:pPr>
                    <w:framePr w:hSpace="180" w:wrap="around" w:vAnchor="page" w:hAnchor="margin" w:xAlign="center" w:y="1861"/>
                    <w:spacing w:line="278" w:lineRule="auto"/>
                    <w:jc w:val="left"/>
                  </w:pPr>
                </w:p>
                <w:p w14:paraId="740EFB0C" w14:textId="77777777" w:rsidR="00EA22FE" w:rsidRPr="00EA22FE" w:rsidRDefault="00EA22FE" w:rsidP="00EA22FE">
                  <w:pPr>
                    <w:framePr w:hSpace="180" w:wrap="around" w:vAnchor="page" w:hAnchor="margin" w:xAlign="center" w:y="1861"/>
                    <w:spacing w:line="278" w:lineRule="auto"/>
                    <w:jc w:val="left"/>
                  </w:pPr>
                </w:p>
                <w:p w14:paraId="7DC1F677" w14:textId="77777777" w:rsidR="00EA22FE" w:rsidRPr="00EA22FE" w:rsidRDefault="00EA22FE" w:rsidP="00EA22FE">
                  <w:pPr>
                    <w:framePr w:hSpace="180" w:wrap="around" w:vAnchor="page" w:hAnchor="margin" w:xAlign="center" w:y="1861"/>
                    <w:spacing w:line="278" w:lineRule="auto"/>
                    <w:jc w:val="left"/>
                  </w:pPr>
                </w:p>
                <w:p w14:paraId="7F9B2050" w14:textId="77777777" w:rsidR="00EA22FE" w:rsidRPr="00EA22FE" w:rsidRDefault="00EA22FE" w:rsidP="00EA22FE">
                  <w:pPr>
                    <w:framePr w:hSpace="180" w:wrap="around" w:vAnchor="page" w:hAnchor="margin" w:xAlign="center" w:y="1861"/>
                    <w:spacing w:line="278" w:lineRule="auto"/>
                    <w:jc w:val="left"/>
                  </w:pPr>
                </w:p>
                <w:p w14:paraId="7D33A162" w14:textId="77777777" w:rsidR="00EA22FE" w:rsidRPr="00EA22FE" w:rsidRDefault="00EA22FE" w:rsidP="00EA22FE">
                  <w:pPr>
                    <w:framePr w:hSpace="180" w:wrap="around" w:vAnchor="page" w:hAnchor="margin" w:xAlign="center" w:y="1861"/>
                    <w:spacing w:line="278" w:lineRule="auto"/>
                    <w:jc w:val="left"/>
                  </w:pPr>
                </w:p>
                <w:p w14:paraId="40C3246A" w14:textId="77777777" w:rsidR="00EA22FE" w:rsidRPr="00EA22FE" w:rsidRDefault="00EA22FE" w:rsidP="00EA22FE">
                  <w:pPr>
                    <w:framePr w:hSpace="180" w:wrap="around" w:vAnchor="page" w:hAnchor="margin" w:xAlign="center" w:y="1861"/>
                    <w:spacing w:line="278" w:lineRule="auto"/>
                    <w:jc w:val="left"/>
                  </w:pPr>
                </w:p>
              </w:tc>
              <w:tc>
                <w:tcPr>
                  <w:tcW w:w="4372" w:type="dxa"/>
                  <w:gridSpan w:val="3"/>
                  <w:tcBorders>
                    <w:top w:val="single" w:sz="12" w:space="0" w:color="auto"/>
                    <w:left w:val="single" w:sz="12" w:space="0" w:color="auto"/>
                    <w:bottom w:val="single" w:sz="12" w:space="0" w:color="auto"/>
                    <w:right w:val="single" w:sz="12" w:space="0" w:color="auto"/>
                  </w:tcBorders>
                  <w:hideMark/>
                </w:tcPr>
                <w:p w14:paraId="1958BB12"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t>This part of the brain is responsible for thinking, reasoning, and flexibility. It also helps regulate the activity of the lower parts of the brain (the brain stem and limbic system), allowing us to consider our actions before proceeding.</w:t>
                  </w:r>
                </w:p>
              </w:tc>
              <w:tc>
                <w:tcPr>
                  <w:tcW w:w="3021" w:type="dxa"/>
                  <w:tcBorders>
                    <w:top w:val="single" w:sz="12" w:space="0" w:color="auto"/>
                    <w:left w:val="single" w:sz="12" w:space="0" w:color="auto"/>
                    <w:bottom w:val="single" w:sz="12" w:space="0" w:color="auto"/>
                    <w:right w:val="single" w:sz="12" w:space="0" w:color="auto"/>
                  </w:tcBorders>
                  <w:hideMark/>
                </w:tcPr>
                <w:p w14:paraId="7C0D5CBB"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t>Your logical brain is functioning, and you have control over your emotional and physical responses.</w:t>
                  </w:r>
                </w:p>
              </w:tc>
            </w:tr>
            <w:tr w:rsidR="00EA22FE" w:rsidRPr="00EA22FE" w14:paraId="714BD545" w14:textId="77777777">
              <w:trPr>
                <w:trHeight w:val="10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2" w:space="0" w:color="auto"/>
                    <w:left w:val="single" w:sz="12" w:space="0" w:color="auto"/>
                    <w:bottom w:val="single" w:sz="12" w:space="0" w:color="auto"/>
                    <w:right w:val="single" w:sz="12" w:space="0" w:color="auto"/>
                  </w:tcBorders>
                  <w:hideMark/>
                </w:tcPr>
                <w:p w14:paraId="7460DBD3" w14:textId="77777777" w:rsidR="00EA22FE" w:rsidRPr="00EA22FE" w:rsidRDefault="00EA22FE" w:rsidP="00EA22FE">
                  <w:pPr>
                    <w:framePr w:hSpace="180" w:wrap="around" w:vAnchor="page" w:hAnchor="margin" w:xAlign="center" w:y="1861"/>
                    <w:spacing w:line="278" w:lineRule="auto"/>
                    <w:jc w:val="left"/>
                  </w:pPr>
                </w:p>
              </w:tc>
              <w:tc>
                <w:tcPr>
                  <w:tcW w:w="4372" w:type="dxa"/>
                  <w:gridSpan w:val="3"/>
                  <w:tcBorders>
                    <w:top w:val="single" w:sz="12" w:space="0" w:color="auto"/>
                    <w:left w:val="single" w:sz="12" w:space="0" w:color="auto"/>
                    <w:bottom w:val="single" w:sz="12" w:space="0" w:color="auto"/>
                    <w:right w:val="single" w:sz="12" w:space="0" w:color="auto"/>
                  </w:tcBorders>
                  <w:hideMark/>
                </w:tcPr>
                <w:p w14:paraId="42DE296F"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t>As the hand opens, you may experience a decrease in control over your emotional and physical responses. This can result in increased adrenaline production, as well as elevated breathing and heartbeat.</w:t>
                  </w:r>
                </w:p>
              </w:tc>
              <w:tc>
                <w:tcPr>
                  <w:tcW w:w="3021" w:type="dxa"/>
                  <w:tcBorders>
                    <w:top w:val="single" w:sz="12" w:space="0" w:color="auto"/>
                    <w:left w:val="single" w:sz="12" w:space="0" w:color="auto"/>
                    <w:bottom w:val="single" w:sz="12" w:space="0" w:color="auto"/>
                    <w:right w:val="single" w:sz="12" w:space="0" w:color="auto"/>
                  </w:tcBorders>
                  <w:hideMark/>
                </w:tcPr>
                <w:p w14:paraId="5FE863DC"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t>This stage is often characterized by intense emotions presenting as shouting, swearing, crying, or throwing objects. Some individuals may become non-verbal during this stage.</w:t>
                  </w:r>
                </w:p>
              </w:tc>
            </w:tr>
            <w:tr w:rsidR="00EA22FE" w:rsidRPr="00EA22FE" w14:paraId="1D7FFB1D" w14:textId="77777777">
              <w:trPr>
                <w:trHeight w:val="29"/>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2" w:space="0" w:color="auto"/>
                    <w:left w:val="single" w:sz="12" w:space="0" w:color="auto"/>
                    <w:bottom w:val="single" w:sz="12" w:space="0" w:color="auto"/>
                    <w:right w:val="single" w:sz="12" w:space="0" w:color="auto"/>
                  </w:tcBorders>
                  <w:hideMark/>
                </w:tcPr>
                <w:p w14:paraId="0541BCEB" w14:textId="77777777" w:rsidR="00EA22FE" w:rsidRPr="00EA22FE" w:rsidRDefault="00EA22FE" w:rsidP="00EA22FE">
                  <w:pPr>
                    <w:framePr w:hSpace="180" w:wrap="around" w:vAnchor="page" w:hAnchor="margin" w:xAlign="center" w:y="1861"/>
                    <w:spacing w:line="278" w:lineRule="auto"/>
                    <w:jc w:val="left"/>
                  </w:pPr>
                </w:p>
              </w:tc>
              <w:tc>
                <w:tcPr>
                  <w:tcW w:w="4372" w:type="dxa"/>
                  <w:gridSpan w:val="3"/>
                  <w:tcBorders>
                    <w:top w:val="single" w:sz="12" w:space="0" w:color="auto"/>
                    <w:left w:val="single" w:sz="12" w:space="0" w:color="auto"/>
                    <w:bottom w:val="single" w:sz="12" w:space="0" w:color="auto"/>
                    <w:right w:val="single" w:sz="12" w:space="0" w:color="auto"/>
                  </w:tcBorders>
                  <w:hideMark/>
                </w:tcPr>
                <w:p w14:paraId="45F938CC" w14:textId="78BD8633"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t>W</w:t>
                  </w:r>
                  <w:r w:rsidRPr="00EA22FE">
                    <w:t xml:space="preserve">hen the cortex (represented by the fingers) loses control, the hand fully opens, indicating a state referred to as 'flipping your lid'. </w:t>
                  </w:r>
                </w:p>
                <w:p w14:paraId="0504B125"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t>The base of the hand (representing the brain stem) and the thumb (representing the limbic system) collaborate to regulate arousal levels, such as wakefulness, alertness, and emotions. They are also responsible for managing the response to perceived threats, known as the Fawn, Flight, Fight, or Freeze response.</w:t>
                  </w:r>
                </w:p>
              </w:tc>
              <w:tc>
                <w:tcPr>
                  <w:tcW w:w="3021" w:type="dxa"/>
                  <w:tcBorders>
                    <w:top w:val="single" w:sz="12" w:space="0" w:color="auto"/>
                    <w:left w:val="single" w:sz="12" w:space="0" w:color="auto"/>
                    <w:bottom w:val="single" w:sz="12" w:space="0" w:color="auto"/>
                    <w:right w:val="single" w:sz="12" w:space="0" w:color="auto"/>
                  </w:tcBorders>
                  <w:hideMark/>
                </w:tcPr>
                <w:p w14:paraId="200C936A" w14:textId="77777777" w:rsidR="00EA22FE" w:rsidRPr="00EA22FE" w:rsidRDefault="00EA22FE" w:rsidP="00EA22FE">
                  <w:pPr>
                    <w:framePr w:hSpace="180" w:wrap="around" w:vAnchor="page" w:hAnchor="margin" w:xAlign="center" w:y="1861"/>
                    <w:spacing w:line="278" w:lineRule="auto"/>
                    <w:jc w:val="left"/>
                    <w:cnfStyle w:val="000000000000" w:firstRow="0" w:lastRow="0" w:firstColumn="0" w:lastColumn="0" w:oddVBand="0" w:evenVBand="0" w:oddHBand="0" w:evenHBand="0" w:firstRowFirstColumn="0" w:firstRowLastColumn="0" w:lastRowFirstColumn="0" w:lastRowLastColumn="0"/>
                  </w:pPr>
                  <w:r w:rsidRPr="00EA22FE">
                    <w:t xml:space="preserve">In this state, individuals may act impulsively, exhibit rigidity, and be unable to respond to reasoning or instructions. Cognitive processing capabilities are significantly diminished. The fight, flight, freeze, fawn response will be observed. </w:t>
                  </w:r>
                </w:p>
              </w:tc>
            </w:tr>
          </w:tbl>
          <w:p w14:paraId="51D14473" w14:textId="265164F9" w:rsidR="00EA22FE" w:rsidRPr="00EA22FE" w:rsidRDefault="00EA22FE" w:rsidP="00EA22FE">
            <w:pPr>
              <w:spacing w:line="278" w:lineRule="auto"/>
              <w:jc w:val="left"/>
            </w:pPr>
            <w:r w:rsidRPr="00EA22FE">
              <w:lastRenderedPageBreak/>
              <w:t xml:space="preserve">Various stress factors can lead to a person losing control, such as environmental stimuli, social interactions, differences in sensory processing, and traumatic experiences. These stresses accumulate uniquely for </w:t>
            </w:r>
            <w:proofErr w:type="gramStart"/>
            <w:r w:rsidRPr="00EA22FE">
              <w:t>each individual</w:t>
            </w:r>
            <w:proofErr w:type="gramEnd"/>
            <w:r w:rsidRPr="00EA22FE">
              <w:t xml:space="preserve">. Remember, this is a biological response beyond the child's control, not a choice. Behaviour is an adaptation to the </w:t>
            </w:r>
            <w:r w:rsidRPr="00EA22FE">
              <w:t>environment,</w:t>
            </w:r>
            <w:r w:rsidRPr="00EA22FE">
              <w:t xml:space="preserve"> and our responses will be influenced by our previous experiences- a child who has had to be </w:t>
            </w:r>
            <w:proofErr w:type="gramStart"/>
            <w:r w:rsidRPr="00EA22FE">
              <w:t>alert</w:t>
            </w:r>
            <w:proofErr w:type="gramEnd"/>
            <w:r w:rsidRPr="00EA22FE">
              <w:t xml:space="preserve"> to shouting and run from harm, may still run when they hear raised voices, even if there is no actual risk of danger to them in that situation. It is a survival instinct. </w:t>
            </w:r>
          </w:p>
        </w:tc>
      </w:tr>
      <w:tr w:rsidR="00EA22FE" w:rsidRPr="00EA22FE" w14:paraId="4C663435" w14:textId="77777777" w:rsidTr="00EA22FE">
        <w:trPr>
          <w:trHeight w:val="272"/>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68923773" w14:textId="77777777" w:rsidR="00EA22FE" w:rsidRPr="00EA22FE" w:rsidRDefault="00EA22FE" w:rsidP="00EA22FE">
            <w:pPr>
              <w:pStyle w:val="Heading2"/>
              <w:jc w:val="left"/>
            </w:pPr>
            <w:r w:rsidRPr="00EA22FE">
              <w:lastRenderedPageBreak/>
              <w:t>S</w:t>
            </w:r>
            <w:r w:rsidRPr="00EA22FE">
              <w:rPr>
                <w:shd w:val="clear" w:color="auto" w:fill="FFD6EA" w:themeFill="accent2" w:themeFillTint="33"/>
              </w:rPr>
              <w:t>trategies</w:t>
            </w:r>
          </w:p>
        </w:tc>
      </w:tr>
      <w:tr w:rsidR="00EA22FE" w:rsidRPr="00EA22FE" w14:paraId="00BB96FE" w14:textId="77777777">
        <w:trPr>
          <w:trHeight w:val="2536"/>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hideMark/>
          </w:tcPr>
          <w:p w14:paraId="07EDB1A5" w14:textId="77777777" w:rsidR="00EA22FE" w:rsidRPr="00EA22FE" w:rsidRDefault="00EA22FE" w:rsidP="00EA22FE">
            <w:pPr>
              <w:numPr>
                <w:ilvl w:val="0"/>
                <w:numId w:val="32"/>
              </w:numPr>
              <w:spacing w:line="278" w:lineRule="auto"/>
              <w:jc w:val="left"/>
            </w:pPr>
            <w:r w:rsidRPr="00EA22FE">
              <w:rPr>
                <w:b/>
                <w:bCs/>
              </w:rPr>
              <w:t>Knowing your child</w:t>
            </w:r>
            <w:r w:rsidRPr="00EA22FE">
              <w:t xml:space="preserve"> is key</w:t>
            </w:r>
          </w:p>
          <w:p w14:paraId="44C4B8FE" w14:textId="77777777" w:rsidR="00EA22FE" w:rsidRPr="00EA22FE" w:rsidRDefault="00EA22FE" w:rsidP="00EA22FE">
            <w:pPr>
              <w:numPr>
                <w:ilvl w:val="0"/>
                <w:numId w:val="32"/>
              </w:numPr>
              <w:spacing w:line="278" w:lineRule="auto"/>
              <w:jc w:val="left"/>
            </w:pPr>
            <w:r w:rsidRPr="00EA22FE">
              <w:rPr>
                <w:b/>
                <w:bCs/>
              </w:rPr>
              <w:t>Gain pupil voice</w:t>
            </w:r>
            <w:r w:rsidRPr="00EA22FE">
              <w:t xml:space="preserve"> through observation, pupil voice mats, conversations and other activities</w:t>
            </w:r>
          </w:p>
          <w:p w14:paraId="49F9CF00" w14:textId="77777777" w:rsidR="00EA22FE" w:rsidRPr="00EA22FE" w:rsidRDefault="00EA22FE" w:rsidP="00EA22FE">
            <w:pPr>
              <w:numPr>
                <w:ilvl w:val="0"/>
                <w:numId w:val="32"/>
              </w:numPr>
              <w:spacing w:line="278" w:lineRule="auto"/>
              <w:jc w:val="left"/>
            </w:pPr>
            <w:r w:rsidRPr="00EA22FE">
              <w:rPr>
                <w:b/>
                <w:bCs/>
              </w:rPr>
              <w:t>Support self-awareness</w:t>
            </w:r>
            <w:r w:rsidRPr="00EA22FE">
              <w:t xml:space="preserve">.  Does the CYP have differences in their interoceptive sense?  Support them to build this and recognise how sensations in their body can relate to their emotions </w:t>
            </w:r>
          </w:p>
          <w:p w14:paraId="0F870DF7" w14:textId="77777777" w:rsidR="00EA22FE" w:rsidRPr="00EA22FE" w:rsidRDefault="00EA22FE" w:rsidP="00EA22FE">
            <w:pPr>
              <w:numPr>
                <w:ilvl w:val="0"/>
                <w:numId w:val="32"/>
              </w:numPr>
              <w:spacing w:line="278" w:lineRule="auto"/>
              <w:jc w:val="left"/>
            </w:pPr>
            <w:r w:rsidRPr="00EA22FE">
              <w:rPr>
                <w:b/>
                <w:bCs/>
              </w:rPr>
              <w:t>Support emotional regulation</w:t>
            </w:r>
            <w:r w:rsidRPr="00EA22FE">
              <w:t xml:space="preserve">.  </w:t>
            </w:r>
            <w:bookmarkStart w:id="0" w:name="_Hlk201237070"/>
            <w:r w:rsidRPr="00EA22FE">
              <w:t>Explore with them what helps to calm them when recognising they are becoming emotional</w:t>
            </w:r>
            <w:bookmarkEnd w:id="0"/>
          </w:p>
          <w:p w14:paraId="4B2F83D6" w14:textId="77777777" w:rsidR="00EA22FE" w:rsidRPr="00EA22FE" w:rsidRDefault="00EA22FE" w:rsidP="00EA22FE">
            <w:pPr>
              <w:numPr>
                <w:ilvl w:val="0"/>
                <w:numId w:val="32"/>
              </w:numPr>
              <w:spacing w:line="278" w:lineRule="auto"/>
              <w:jc w:val="left"/>
            </w:pPr>
            <w:r w:rsidRPr="00EA22FE">
              <w:rPr>
                <w:b/>
                <w:bCs/>
              </w:rPr>
              <w:t>Support them to meet their sensory needs</w:t>
            </w:r>
            <w:r w:rsidRPr="00EA22FE">
              <w:t xml:space="preserve">. Use a sensory checklist, build a sensory profile and encourage regular and scheduled movement / sensory regulation breaks.  Provide a way for them to ask for this if / when they </w:t>
            </w:r>
            <w:proofErr w:type="gramStart"/>
            <w:r w:rsidRPr="00EA22FE">
              <w:t>recognise</w:t>
            </w:r>
            <w:proofErr w:type="gramEnd"/>
            <w:r w:rsidRPr="00EA22FE">
              <w:t xml:space="preserve"> they need it</w:t>
            </w:r>
          </w:p>
          <w:p w14:paraId="78E1910A" w14:textId="77777777" w:rsidR="00EA22FE" w:rsidRPr="00EA22FE" w:rsidRDefault="00EA22FE" w:rsidP="00EA22FE">
            <w:pPr>
              <w:numPr>
                <w:ilvl w:val="0"/>
                <w:numId w:val="32"/>
              </w:numPr>
              <w:spacing w:line="278" w:lineRule="auto"/>
              <w:jc w:val="left"/>
            </w:pPr>
            <w:r w:rsidRPr="00EA22FE">
              <w:rPr>
                <w:b/>
                <w:bCs/>
              </w:rPr>
              <w:t>Reduce demands</w:t>
            </w:r>
            <w:r w:rsidRPr="00EA22FE">
              <w:t xml:space="preserve">.  </w:t>
            </w:r>
            <w:bookmarkStart w:id="1" w:name="_Hlk201237342"/>
            <w:r w:rsidRPr="00EA22FE">
              <w:t>Consider the level of demand of each of the three areas of difference on our pupils and remember that demands are not just things we ask them to do</w:t>
            </w:r>
            <w:bookmarkEnd w:id="1"/>
            <w:r w:rsidRPr="00EA22FE">
              <w:t xml:space="preserve">; consider how sensory, information processing, communicative and social demands have an impact on them. </w:t>
            </w:r>
          </w:p>
          <w:p w14:paraId="008626D8" w14:textId="77777777" w:rsidR="00EA22FE" w:rsidRPr="00EA22FE" w:rsidRDefault="00EA22FE" w:rsidP="00EA22FE">
            <w:pPr>
              <w:numPr>
                <w:ilvl w:val="0"/>
                <w:numId w:val="32"/>
              </w:numPr>
              <w:spacing w:line="278" w:lineRule="auto"/>
              <w:jc w:val="left"/>
            </w:pPr>
            <w:r w:rsidRPr="00EA22FE">
              <w:rPr>
                <w:b/>
                <w:bCs/>
              </w:rPr>
              <w:t>Increase their level of control</w:t>
            </w:r>
            <w:r w:rsidRPr="00EA22FE">
              <w:t xml:space="preserve">. Give them choices, autonomy and opportunity to advocate. Ensure you act upon what they tell you they need if they </w:t>
            </w:r>
            <w:proofErr w:type="gramStart"/>
            <w:r w:rsidRPr="00EA22FE">
              <w:t>are able to</w:t>
            </w:r>
            <w:proofErr w:type="gramEnd"/>
          </w:p>
          <w:p w14:paraId="358CE9D6" w14:textId="77777777" w:rsidR="00EA22FE" w:rsidRDefault="00EA22FE" w:rsidP="00EA22FE">
            <w:pPr>
              <w:numPr>
                <w:ilvl w:val="0"/>
                <w:numId w:val="32"/>
              </w:numPr>
              <w:spacing w:line="278" w:lineRule="auto"/>
              <w:jc w:val="left"/>
            </w:pPr>
            <w:r w:rsidRPr="00EA22FE">
              <w:rPr>
                <w:b/>
                <w:bCs/>
              </w:rPr>
              <w:t>Carry out check-ins at key points of the day</w:t>
            </w:r>
            <w:r w:rsidRPr="00EA22FE">
              <w:t xml:space="preserve"> e.g. arrival to school, break time etc. This gives the opportunity for you/ them to recognise where they are at in terms of regulation and encourage some regulatory activities if necessary</w:t>
            </w:r>
          </w:p>
          <w:p w14:paraId="32413538" w14:textId="77777777" w:rsidR="00EA22FE" w:rsidRPr="00EA22FE" w:rsidRDefault="00EA22FE" w:rsidP="00EA22FE">
            <w:pPr>
              <w:spacing w:line="278" w:lineRule="auto"/>
              <w:ind w:left="360"/>
              <w:jc w:val="left"/>
            </w:pPr>
          </w:p>
          <w:p w14:paraId="79F38783" w14:textId="77777777" w:rsidR="00EA22FE" w:rsidRPr="00EA22FE" w:rsidRDefault="00EA22FE" w:rsidP="00EA22FE">
            <w:pPr>
              <w:numPr>
                <w:ilvl w:val="0"/>
                <w:numId w:val="32"/>
              </w:numPr>
              <w:spacing w:line="278" w:lineRule="auto"/>
              <w:jc w:val="left"/>
            </w:pPr>
            <w:r w:rsidRPr="00EA22FE">
              <w:rPr>
                <w:b/>
                <w:bCs/>
              </w:rPr>
              <w:lastRenderedPageBreak/>
              <w:t>Create a neurodiversity-friendly, low-arousal environment</w:t>
            </w:r>
            <w:r w:rsidRPr="00EA22FE">
              <w:t xml:space="preserve">. Again, consider the three key areas of difference when doing this </w:t>
            </w:r>
          </w:p>
          <w:p w14:paraId="0EA2B0EB" w14:textId="77777777" w:rsidR="00EA22FE" w:rsidRPr="00EA22FE" w:rsidRDefault="00EA22FE" w:rsidP="00EA22FE">
            <w:pPr>
              <w:numPr>
                <w:ilvl w:val="0"/>
                <w:numId w:val="32"/>
              </w:numPr>
              <w:spacing w:line="278" w:lineRule="auto"/>
              <w:jc w:val="left"/>
            </w:pPr>
            <w:r w:rsidRPr="00EA22FE">
              <w:rPr>
                <w:b/>
                <w:bCs/>
              </w:rPr>
              <w:t>Use co-regulation strategies</w:t>
            </w:r>
            <w:r w:rsidRPr="00EA22FE">
              <w:t xml:space="preserve"> e.g. a toolkit for regulation, safe spaces, break cards etc. and ensure staff understand how to support co-regulation for the young people they work with </w:t>
            </w:r>
          </w:p>
          <w:p w14:paraId="1269D275" w14:textId="77777777" w:rsidR="00EA22FE" w:rsidRPr="00EA22FE" w:rsidRDefault="00EA22FE" w:rsidP="00EA22FE">
            <w:pPr>
              <w:numPr>
                <w:ilvl w:val="0"/>
                <w:numId w:val="32"/>
              </w:numPr>
              <w:spacing w:line="278" w:lineRule="auto"/>
              <w:jc w:val="left"/>
            </w:pPr>
            <w:r w:rsidRPr="00EA22FE">
              <w:rPr>
                <w:b/>
                <w:bCs/>
              </w:rPr>
              <w:t>Give time</w:t>
            </w:r>
            <w:r w:rsidRPr="00EA22FE">
              <w:t>.  It can take a long time for a child to recover from ‘flipping their lid’. You need to know the child well and be able to recognise when they are fully regulated before any new demand / expectation is presented to them. Remember that even activities the child enjoys can be too much if they are still dysregulated.</w:t>
            </w:r>
          </w:p>
        </w:tc>
      </w:tr>
      <w:tr w:rsidR="00EA22FE" w:rsidRPr="00EA22FE" w14:paraId="00AFF322" w14:textId="77777777" w:rsidTr="00EA22FE">
        <w:trPr>
          <w:trHeight w:val="272"/>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379C4280" w14:textId="77777777" w:rsidR="00EA22FE" w:rsidRPr="00EA22FE" w:rsidRDefault="00EA22FE" w:rsidP="00EA22FE">
            <w:pPr>
              <w:pStyle w:val="Heading2"/>
              <w:jc w:val="left"/>
            </w:pPr>
            <w:r w:rsidRPr="00EA22FE">
              <w:lastRenderedPageBreak/>
              <w:t>Resources and Links</w:t>
            </w:r>
          </w:p>
        </w:tc>
      </w:tr>
      <w:tr w:rsidR="00EA22FE" w:rsidRPr="00EA22FE" w14:paraId="02558CA3" w14:textId="77777777">
        <w:trPr>
          <w:trHeight w:val="1798"/>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hideMark/>
          </w:tcPr>
          <w:p w14:paraId="790F1AFE" w14:textId="77777777" w:rsidR="00EA22FE" w:rsidRPr="00EA22FE" w:rsidRDefault="00EA22FE" w:rsidP="00EA22FE">
            <w:pPr>
              <w:spacing w:line="278" w:lineRule="auto"/>
              <w:jc w:val="left"/>
            </w:pPr>
            <w:hyperlink r:id="rId20" w:history="1">
              <w:r w:rsidRPr="00EA22FE">
                <w:rPr>
                  <w:rStyle w:val="Hyperlink"/>
                </w:rPr>
                <w:t>Dan Seigal Hand Brain Model Explained</w:t>
              </w:r>
            </w:hyperlink>
            <w:r w:rsidRPr="00EA22FE">
              <w:t xml:space="preserve"> </w:t>
            </w:r>
          </w:p>
          <w:p w14:paraId="538B7297" w14:textId="77777777" w:rsidR="00EA22FE" w:rsidRPr="00EA22FE" w:rsidRDefault="00EA22FE" w:rsidP="00EA22FE">
            <w:pPr>
              <w:spacing w:line="278" w:lineRule="auto"/>
              <w:jc w:val="left"/>
            </w:pPr>
            <w:hyperlink r:id="rId21" w:history="1">
              <w:proofErr w:type="spellStart"/>
              <w:r w:rsidRPr="00EA22FE">
                <w:rPr>
                  <w:rStyle w:val="Hyperlink"/>
                </w:rPr>
                <w:t>MindMate</w:t>
              </w:r>
              <w:proofErr w:type="spellEnd"/>
              <w:r w:rsidRPr="00EA22FE">
                <w:rPr>
                  <w:rStyle w:val="Hyperlink"/>
                </w:rPr>
                <w:t xml:space="preserve"> Stress Pot</w:t>
              </w:r>
            </w:hyperlink>
          </w:p>
          <w:p w14:paraId="27B7FB06" w14:textId="77777777" w:rsidR="00EA22FE" w:rsidRPr="00EA22FE" w:rsidRDefault="00EA22FE" w:rsidP="00EA22FE">
            <w:pPr>
              <w:spacing w:line="278" w:lineRule="auto"/>
              <w:jc w:val="left"/>
            </w:pPr>
            <w:hyperlink r:id="rId22" w:history="1">
              <w:r w:rsidRPr="00EA22FE">
                <w:rPr>
                  <w:rStyle w:val="Hyperlink"/>
                </w:rPr>
                <w:t>STARS Introduction to Pupil Voice</w:t>
              </w:r>
            </w:hyperlink>
          </w:p>
          <w:p w14:paraId="5825EBCC" w14:textId="77777777" w:rsidR="00EA22FE" w:rsidRPr="00EA22FE" w:rsidRDefault="00EA22FE" w:rsidP="00EA22FE">
            <w:pPr>
              <w:spacing w:line="278" w:lineRule="auto"/>
              <w:jc w:val="left"/>
            </w:pPr>
            <w:hyperlink r:id="rId23" w:history="1">
              <w:r w:rsidRPr="00EA22FE">
                <w:rPr>
                  <w:rStyle w:val="Hyperlink"/>
                </w:rPr>
                <w:t>STARS Introduction to Observation</w:t>
              </w:r>
            </w:hyperlink>
          </w:p>
          <w:p w14:paraId="41D3CA0D" w14:textId="77777777" w:rsidR="00EA22FE" w:rsidRPr="00EA22FE" w:rsidRDefault="00EA22FE" w:rsidP="00EA22FE">
            <w:pPr>
              <w:spacing w:line="278" w:lineRule="auto"/>
              <w:jc w:val="left"/>
            </w:pPr>
            <w:hyperlink r:id="rId24" w:history="1">
              <w:r w:rsidRPr="00EA22FE">
                <w:rPr>
                  <w:rStyle w:val="Hyperlink"/>
                </w:rPr>
                <w:t>Make tasks less demanding</w:t>
              </w:r>
            </w:hyperlink>
          </w:p>
          <w:p w14:paraId="74FB1F80" w14:textId="77777777" w:rsidR="00EA22FE" w:rsidRPr="00EA22FE" w:rsidRDefault="00EA22FE" w:rsidP="00EA22FE">
            <w:pPr>
              <w:spacing w:line="278" w:lineRule="auto"/>
              <w:jc w:val="left"/>
            </w:pPr>
            <w:hyperlink r:id="rId25" w:history="1">
              <w:r w:rsidRPr="00EA22FE">
                <w:rPr>
                  <w:rStyle w:val="Hyperlink"/>
                </w:rPr>
                <w:t>Co-regulation strategies</w:t>
              </w:r>
            </w:hyperlink>
            <w:r w:rsidRPr="00EA22FE">
              <w:t xml:space="preserve"> </w:t>
            </w:r>
          </w:p>
          <w:p w14:paraId="60F455FA" w14:textId="77777777" w:rsidR="00EA22FE" w:rsidRPr="00EA22FE" w:rsidRDefault="00EA22FE" w:rsidP="00EA22FE">
            <w:pPr>
              <w:spacing w:line="278" w:lineRule="auto"/>
              <w:jc w:val="left"/>
            </w:pPr>
            <w:hyperlink r:id="rId26" w:history="1">
              <w:r w:rsidRPr="00EA22FE">
                <w:rPr>
                  <w:rStyle w:val="Hyperlink"/>
                </w:rPr>
                <w:t>Guide to making a calming tool kit</w:t>
              </w:r>
            </w:hyperlink>
            <w:r w:rsidRPr="00EA22FE">
              <w:t xml:space="preserve"> </w:t>
            </w:r>
          </w:p>
          <w:p w14:paraId="189347FE" w14:textId="77777777" w:rsidR="00EA22FE" w:rsidRPr="00EA22FE" w:rsidRDefault="00EA22FE" w:rsidP="00EA22FE">
            <w:pPr>
              <w:spacing w:line="278" w:lineRule="auto"/>
              <w:jc w:val="left"/>
            </w:pPr>
            <w:hyperlink r:id="rId27" w:history="1">
              <w:r w:rsidRPr="00EA22FE">
                <w:rPr>
                  <w:rStyle w:val="Hyperlink"/>
                </w:rPr>
                <w:t>Example Book of Calming Strategies</w:t>
              </w:r>
            </w:hyperlink>
          </w:p>
          <w:p w14:paraId="653D8B86" w14:textId="77777777" w:rsidR="00EA22FE" w:rsidRPr="00EA22FE" w:rsidRDefault="00EA22FE" w:rsidP="00EA22FE">
            <w:pPr>
              <w:spacing w:line="278" w:lineRule="auto"/>
              <w:jc w:val="left"/>
            </w:pPr>
            <w:hyperlink r:id="rId28" w:history="1">
              <w:r w:rsidRPr="00EA22FE">
                <w:rPr>
                  <w:rStyle w:val="Hyperlink"/>
                </w:rPr>
                <w:t>Kelly Mahler supporting interoception</w:t>
              </w:r>
            </w:hyperlink>
          </w:p>
          <w:p w14:paraId="051E92FD" w14:textId="77777777" w:rsidR="00EA22FE" w:rsidRPr="00EA22FE" w:rsidRDefault="00EA22FE" w:rsidP="00EA22FE">
            <w:pPr>
              <w:spacing w:line="278" w:lineRule="auto"/>
              <w:jc w:val="left"/>
            </w:pPr>
            <w:hyperlink r:id="rId29" w:history="1">
              <w:r w:rsidRPr="00EA22FE">
                <w:rPr>
                  <w:rStyle w:val="Hyperlink"/>
                </w:rPr>
                <w:t>An Introduction to meeting sensory needs</w:t>
              </w:r>
            </w:hyperlink>
          </w:p>
          <w:p w14:paraId="00F99854" w14:textId="77777777" w:rsidR="00EA22FE" w:rsidRPr="00EA22FE" w:rsidRDefault="00EA22FE" w:rsidP="00EA22FE">
            <w:pPr>
              <w:spacing w:line="278" w:lineRule="auto"/>
              <w:jc w:val="left"/>
            </w:pPr>
            <w:hyperlink r:id="rId30" w:history="1">
              <w:r w:rsidRPr="00EA22FE">
                <w:rPr>
                  <w:rStyle w:val="Hyperlink"/>
                </w:rPr>
                <w:t>STARS Bite sized clips for parents/carers</w:t>
              </w:r>
            </w:hyperlink>
          </w:p>
        </w:tc>
      </w:tr>
      <w:tr w:rsidR="00EA22FE" w:rsidRPr="00EA22FE" w14:paraId="6980EB46" w14:textId="77777777">
        <w:trPr>
          <w:trHeight w:val="227"/>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2700EC96" w14:textId="77777777" w:rsidR="00EA22FE" w:rsidRPr="00EA22FE" w:rsidRDefault="00EA22FE" w:rsidP="00EA22FE">
            <w:pPr>
              <w:spacing w:line="278" w:lineRule="auto"/>
              <w:jc w:val="left"/>
              <w:rPr>
                <w:b/>
                <w:bCs/>
              </w:rPr>
            </w:pPr>
            <w:r w:rsidRPr="00EA22FE">
              <w:rPr>
                <w:b/>
                <w:bCs/>
              </w:rPr>
              <w:t>Training</w:t>
            </w:r>
          </w:p>
        </w:tc>
      </w:tr>
      <w:tr w:rsidR="00EA22FE" w:rsidRPr="00EA22FE" w14:paraId="472E1D6B" w14:textId="77777777">
        <w:trPr>
          <w:trHeight w:val="227"/>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hideMark/>
          </w:tcPr>
          <w:p w14:paraId="11CED781" w14:textId="77777777" w:rsidR="00EA22FE" w:rsidRPr="00EA22FE" w:rsidRDefault="00EA22FE" w:rsidP="00EA22FE">
            <w:pPr>
              <w:spacing w:line="278" w:lineRule="auto"/>
              <w:jc w:val="left"/>
              <w:rPr>
                <w:b/>
                <w:bCs/>
              </w:rPr>
            </w:pPr>
            <w:hyperlink r:id="rId31" w:history="1">
              <w:r w:rsidRPr="00EA22FE">
                <w:rPr>
                  <w:rStyle w:val="Hyperlink"/>
                  <w:b/>
                  <w:bCs/>
                </w:rPr>
                <w:t>STARS Training-Bespoke</w:t>
              </w:r>
            </w:hyperlink>
          </w:p>
        </w:tc>
      </w:tr>
      <w:tr w:rsidR="00EA22FE" w:rsidRPr="00EA22FE" w14:paraId="75D82447" w14:textId="77777777">
        <w:trPr>
          <w:trHeight w:val="362"/>
        </w:trPr>
        <w:tc>
          <w:tcPr>
            <w:cnfStyle w:val="001000000000" w:firstRow="0" w:lastRow="0" w:firstColumn="1" w:lastColumn="0" w:oddVBand="0" w:evenVBand="0" w:oddHBand="0" w:evenHBand="0" w:firstRowFirstColumn="0" w:firstRowLastColumn="0" w:lastRowFirstColumn="0" w:lastRowLastColumn="0"/>
            <w:tcW w:w="98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53D9D2" w14:textId="77777777" w:rsidR="00EA22FE" w:rsidRPr="00EA22FE" w:rsidRDefault="00EA22FE" w:rsidP="00EA22FE">
            <w:pPr>
              <w:spacing w:line="278" w:lineRule="auto"/>
              <w:jc w:val="left"/>
              <w:rPr>
                <w:b/>
                <w:bCs/>
              </w:rPr>
            </w:pPr>
            <w:r w:rsidRPr="00EA22FE">
              <w:rPr>
                <w:b/>
                <w:bCs/>
              </w:rPr>
              <w:t xml:space="preserve">See </w:t>
            </w:r>
            <w:hyperlink r:id="rId32" w:history="1">
              <w:r w:rsidRPr="00EA22FE">
                <w:rPr>
                  <w:rStyle w:val="Hyperlink"/>
                  <w:b/>
                  <w:bCs/>
                </w:rPr>
                <w:t>third party disclaimer</w:t>
              </w:r>
            </w:hyperlink>
            <w:r w:rsidRPr="00EA22FE">
              <w:rPr>
                <w:b/>
                <w:bCs/>
              </w:rPr>
              <w:t xml:space="preserve"> </w:t>
            </w:r>
          </w:p>
        </w:tc>
      </w:tr>
    </w:tbl>
    <w:p w14:paraId="742AB389" w14:textId="77777777" w:rsidR="00BA6447" w:rsidRPr="00422133" w:rsidRDefault="00BA6447" w:rsidP="00EA22FE"/>
    <w:sectPr w:rsidR="00BA6447" w:rsidRPr="00422133" w:rsidSect="00A6051D">
      <w:headerReference w:type="even" r:id="rId33"/>
      <w:headerReference w:type="default" r:id="rId34"/>
      <w:footerReference w:type="even" r:id="rId35"/>
      <w:footerReference w:type="default" r:id="rId36"/>
      <w:headerReference w:type="first" r:id="rId37"/>
      <w:footerReference w:type="first" r:id="rId38"/>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EA50C" w14:textId="77777777" w:rsidR="00847036" w:rsidRPr="00C6783D" w:rsidRDefault="00847036" w:rsidP="00817007">
      <w:pPr>
        <w:spacing w:before="0" w:after="0" w:line="240" w:lineRule="auto"/>
      </w:pPr>
      <w:r w:rsidRPr="00C6783D">
        <w:separator/>
      </w:r>
    </w:p>
  </w:endnote>
  <w:endnote w:type="continuationSeparator" w:id="0">
    <w:p w14:paraId="09383545" w14:textId="77777777" w:rsidR="00847036" w:rsidRPr="00C6783D" w:rsidRDefault="00847036"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8224"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02EB5671"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6130"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0D7F7" w14:textId="77777777" w:rsidR="00847036" w:rsidRPr="00C6783D" w:rsidRDefault="00847036" w:rsidP="00817007">
      <w:pPr>
        <w:spacing w:before="0" w:after="0" w:line="240" w:lineRule="auto"/>
      </w:pPr>
      <w:r w:rsidRPr="00C6783D">
        <w:separator/>
      </w:r>
    </w:p>
  </w:footnote>
  <w:footnote w:type="continuationSeparator" w:id="0">
    <w:p w14:paraId="7A3C8318" w14:textId="77777777" w:rsidR="00847036" w:rsidRPr="00C6783D" w:rsidRDefault="00847036"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2E55"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9399"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7517F9EB" wp14:editId="33DBA2AF">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03471274"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17F9EB" id="_x0000_t202" coordsize="21600,21600" o:spt="202" path="m,l,21600r21600,l21600,xe">
              <v:stroke joinstyle="miter"/>
              <v:path gradientshapeok="t" o:connecttype="rect"/>
            </v:shapetype>
            <v:shape id="Textbox 17" o:spid="_x0000_s1029"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03471274"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0BFCE639" wp14:editId="0018D999">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4608199" wp14:editId="15589B36">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61949B0E"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E0D3"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BC1636"/>
    <w:multiLevelType w:val="hybridMultilevel"/>
    <w:tmpl w:val="38187E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3"/>
  </w:num>
  <w:num w:numId="4" w16cid:durableId="972365782">
    <w:abstractNumId w:val="14"/>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5"/>
  </w:num>
  <w:num w:numId="17" w16cid:durableId="1901668839">
    <w:abstractNumId w:val="18"/>
  </w:num>
  <w:num w:numId="18" w16cid:durableId="867371350">
    <w:abstractNumId w:val="24"/>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20"/>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2009093060">
    <w:abstractNumId w:val="21"/>
  </w:num>
  <w:num w:numId="32" w16cid:durableId="1867987215">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2FE"/>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0687A"/>
    <w:rsid w:val="00817007"/>
    <w:rsid w:val="00817956"/>
    <w:rsid w:val="00822809"/>
    <w:rsid w:val="00823E56"/>
    <w:rsid w:val="0083060B"/>
    <w:rsid w:val="00830E20"/>
    <w:rsid w:val="008316F2"/>
    <w:rsid w:val="008439B9"/>
    <w:rsid w:val="00847036"/>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22FE"/>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CECF3"/>
  <w15:chartTrackingRefBased/>
  <w15:docId w15:val="{9B8D7DAA-35CE-4EB3-87A9-8DF78A00B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hyperlink" Target="https://secure2.sla-online.co.uk/v3/File/DownloadFile?fileGuid=30fb569f-9847-462e-ae06-d12a75dd9ce8&amp;type=PageSectionDocuments" TargetMode="External"/><Relationship Id="rId39" Type="http://schemas.openxmlformats.org/officeDocument/2006/relationships/fontTable" Target="fontTable.xml"/><Relationship Id="rId21" Type="http://schemas.openxmlformats.org/officeDocument/2006/relationships/hyperlink" Target="https://mindmate.org.uk/games/stresspot/"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cid:5AD6F2EA-BA0B-48AC-8F07-DCF34B839A2B" TargetMode="External"/><Relationship Id="rId25" Type="http://schemas.openxmlformats.org/officeDocument/2006/relationships/hyperlink" Target="https://secure2.sla-online.co.uk/v3/File/DownloadFile?fileGuid=39964529-17cc-4dd2-a0de-baab9641e32a&amp;type=PageSectionDocuments"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youtube.com/watch?v=gm9CIJ74Oxw" TargetMode="External"/><Relationship Id="rId29" Type="http://schemas.openxmlformats.org/officeDocument/2006/relationships/hyperlink" Target="https://secure2.sla-online.co.uk/v3/File/DownloadFile?fileGuid=1cfc7b52-528b-42b3-81b8-dbced139402c&amp;type=PageSection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secure2.sla-online.co.uk/v3/File/DownloadFile?fileGuid=cbd3afee-620b-494b-a923-a50b8908bdf2&amp;type=PageSectionDocuments" TargetMode="External"/><Relationship Id="rId32" Type="http://schemas.openxmlformats.org/officeDocument/2006/relationships/hyperlink" Target="https://www.leedsforlearning.co.uk/Page/36975"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cid:E3DFD389-627F-45D5-B2B6-AB19A26FBA69" TargetMode="External"/><Relationship Id="rId23" Type="http://schemas.openxmlformats.org/officeDocument/2006/relationships/hyperlink" Target="https://www.leedsforlearning.co.uk/Pages/Download/1e6ade0e-1154-4f47-a7a4-8f830fd8f6ff/PageSectionDocuments" TargetMode="External"/><Relationship Id="rId28" Type="http://schemas.openxmlformats.org/officeDocument/2006/relationships/hyperlink" Target="https://www.kelly-mahler.com/printable-resources/"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cid:111F744E-D99C-4691-A3E1-7B759597E888" TargetMode="External"/><Relationship Id="rId31" Type="http://schemas.openxmlformats.org/officeDocument/2006/relationships/hyperlink" Target="https://secure2.sla-online.co.uk/Training/sTrainingDetailsOnDemand.aspx?id=11176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hyperlink" Target="https://www.leedsforlearning.co.uk/Pages/Download/08227b70-49bb-4443-b952-989c1324478f/PageSectionDocuments" TargetMode="External"/><Relationship Id="rId27" Type="http://schemas.openxmlformats.org/officeDocument/2006/relationships/hyperlink" Target="https://secure2.sla-online.co.uk/v3/File/DownloadFile?fileGuid=413f843c-edcd-4158-96c9-01ef16c56966&amp;type=PageSectionDocuments" TargetMode="External"/><Relationship Id="rId30" Type="http://schemas.openxmlformats.org/officeDocument/2006/relationships/hyperlink" Target="https://www.leedsforlearning.co.uk/Page/28038"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10.sv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6</TotalTime>
  <Pages>5</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2025-10-25T14:53:00Z</dcterms:created>
  <dcterms:modified xsi:type="dcterms:W3CDTF">2025-10-25T14:59:00Z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