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146"/>
        <w:tblW w:w="0" w:type="auto"/>
        <w:tblBorders>
          <w:top w:val="single" w:sz="18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37"/>
        <w:gridCol w:w="1701"/>
        <w:gridCol w:w="3827"/>
        <w:gridCol w:w="2134"/>
        <w:gridCol w:w="1843"/>
        <w:gridCol w:w="1976"/>
        <w:gridCol w:w="2268"/>
      </w:tblGrid>
      <w:tr w:rsidR="0056216B" w14:paraId="4829C58C" w14:textId="77777777" w:rsidTr="002408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 w:themeFill="background1" w:themeFillShade="F2"/>
          </w:tcPr>
          <w:p w14:paraId="5E539937" w14:textId="4425C446" w:rsidR="0056216B" w:rsidRPr="00D95ABF" w:rsidRDefault="0056216B" w:rsidP="002408C3">
            <w:pPr>
              <w:pStyle w:val="Heading1"/>
              <w:jc w:val="left"/>
            </w:pPr>
            <w:r w:rsidRPr="0056216B">
              <w:t>Example Individual Provision Map (Secondary SEMH)</w:t>
            </w:r>
          </w:p>
        </w:tc>
      </w:tr>
      <w:tr w:rsidR="0056216B" w14:paraId="3339D7F1" w14:textId="77777777" w:rsidTr="002408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 w:val="restart"/>
            <w:shd w:val="clear" w:color="auto" w:fill="CCCCFF" w:themeFill="background2" w:themeFillTint="33"/>
          </w:tcPr>
          <w:p w14:paraId="058C5B4A" w14:textId="77777777" w:rsidR="0056216B" w:rsidRDefault="0056216B" w:rsidP="002408C3">
            <w:pPr>
              <w:spacing w:before="240"/>
              <w:jc w:val="left"/>
            </w:pPr>
            <w:proofErr w:type="gramStart"/>
            <w:r w:rsidRPr="009B1197">
              <w:t>Pupil</w:t>
            </w:r>
            <w:r>
              <w:t xml:space="preserve">  </w:t>
            </w:r>
            <w:r>
              <w:rPr>
                <w:rFonts w:ascii="Comic Sans MS" w:hAnsi="Comic Sans MS"/>
                <w:color w:val="0000FF" w:themeColor="background2"/>
              </w:rPr>
              <w:t>D</w:t>
            </w:r>
            <w:proofErr w:type="gramEnd"/>
          </w:p>
          <w:p w14:paraId="7496C7AC" w14:textId="77777777" w:rsidR="0056216B" w:rsidRPr="009B1197" w:rsidRDefault="0056216B" w:rsidP="002408C3">
            <w:pPr>
              <w:jc w:val="left"/>
            </w:pPr>
          </w:p>
        </w:tc>
        <w:tc>
          <w:tcPr>
            <w:tcW w:w="3827" w:type="dxa"/>
            <w:shd w:val="clear" w:color="auto" w:fill="CCCCFF" w:themeFill="background2" w:themeFillTint="33"/>
          </w:tcPr>
          <w:p w14:paraId="57770E9D" w14:textId="77777777" w:rsidR="0056216B" w:rsidRPr="009B1197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Pupil Premium/ CLA/PA/PCLA/EAL</w:t>
            </w:r>
          </w:p>
        </w:tc>
        <w:tc>
          <w:tcPr>
            <w:tcW w:w="2134" w:type="dxa"/>
            <w:vMerge w:val="restart"/>
            <w:shd w:val="clear" w:color="auto" w:fill="CCCCFF" w:themeFill="background2" w:themeFillTint="33"/>
            <w:vAlign w:val="top"/>
          </w:tcPr>
          <w:p w14:paraId="0D788411" w14:textId="77777777" w:rsidR="0056216B" w:rsidRPr="009B1197" w:rsidRDefault="0056216B" w:rsidP="002408C3">
            <w:pPr>
              <w:keepNext/>
              <w:widowControl/>
              <w:suppressAutoHyphens w:val="0"/>
              <w:autoSpaceDN/>
              <w:spacing w:before="260"/>
              <w:jc w:val="left"/>
              <w:textAlignment w:val="auto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DSL Involvement</w:t>
            </w:r>
          </w:p>
          <w:p w14:paraId="636F2A49" w14:textId="77777777" w:rsidR="0056216B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</w:p>
          <w:p w14:paraId="3AB60F82" w14:textId="77777777" w:rsidR="0056216B" w:rsidRPr="009B1197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Yes/No</w:t>
            </w:r>
          </w:p>
          <w:p w14:paraId="757DB1A9" w14:textId="77777777" w:rsidR="0056216B" w:rsidRPr="009B1197" w:rsidRDefault="0056216B" w:rsidP="002408C3">
            <w:pPr>
              <w:ind w:firstLine="7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 w:val="restart"/>
            <w:shd w:val="clear" w:color="auto" w:fill="CCCCFF" w:themeFill="background2" w:themeFillTint="33"/>
          </w:tcPr>
          <w:p w14:paraId="72158C83" w14:textId="77777777" w:rsidR="0056216B" w:rsidRDefault="0056216B" w:rsidP="002408C3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Year Group</w:t>
            </w:r>
            <w:r>
              <w:t>:</w:t>
            </w:r>
          </w:p>
          <w:p w14:paraId="3FBC81FD" w14:textId="77777777" w:rsidR="0056216B" w:rsidRPr="009B1197" w:rsidRDefault="0056216B" w:rsidP="002408C3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 w:val="restart"/>
            <w:shd w:val="clear" w:color="auto" w:fill="CCCCFF" w:themeFill="background2" w:themeFillTint="33"/>
          </w:tcPr>
          <w:p w14:paraId="3DD39F40" w14:textId="77777777" w:rsidR="0056216B" w:rsidRDefault="0056216B" w:rsidP="002408C3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Last updated</w:t>
            </w:r>
            <w:r>
              <w:t>:</w:t>
            </w:r>
          </w:p>
          <w:p w14:paraId="7A913A01" w14:textId="77777777" w:rsidR="0056216B" w:rsidRPr="009B1197" w:rsidRDefault="0056216B" w:rsidP="002408C3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 w:val="restart"/>
            <w:shd w:val="clear" w:color="auto" w:fill="F2F2F2"/>
          </w:tcPr>
          <w:p w14:paraId="306B3DD0" w14:textId="77777777" w:rsidR="0056216B" w:rsidRDefault="0056216B" w:rsidP="00240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Insert </w:t>
            </w:r>
            <w:r w:rsidRPr="001D1EA9">
              <w:rPr>
                <w:sz w:val="20"/>
                <w:szCs w:val="20"/>
              </w:rPr>
              <w:t>Photo</w:t>
            </w:r>
          </w:p>
          <w:p w14:paraId="1D2F1B5F" w14:textId="77777777" w:rsidR="0056216B" w:rsidRPr="001D1EA9" w:rsidRDefault="0056216B" w:rsidP="00240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2E321BF2" wp14:editId="5366E5DC">
                  <wp:simplePos x="0" y="0"/>
                  <wp:positionH relativeFrom="column">
                    <wp:posOffset>57899</wp:posOffset>
                  </wp:positionH>
                  <wp:positionV relativeFrom="paragraph">
                    <wp:posOffset>477406</wp:posOffset>
                  </wp:positionV>
                  <wp:extent cx="1125449" cy="1125449"/>
                  <wp:effectExtent l="0" t="0" r="0" b="0"/>
                  <wp:wrapSquare wrapText="bothSides"/>
                  <wp:docPr id="1590567241" name="Рисунок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7241" name="Рисунок 2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49" cy="112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6216B" w14:paraId="0680DAB5" w14:textId="77777777" w:rsidTr="002408C3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/>
          </w:tcPr>
          <w:p w14:paraId="4D1DF684" w14:textId="77777777" w:rsidR="0056216B" w:rsidRDefault="0056216B" w:rsidP="002408C3"/>
        </w:tc>
        <w:tc>
          <w:tcPr>
            <w:tcW w:w="3827" w:type="dxa"/>
            <w:shd w:val="clear" w:color="auto" w:fill="CCCCFF" w:themeFill="background2" w:themeFillTint="33"/>
          </w:tcPr>
          <w:p w14:paraId="1187081D" w14:textId="77777777" w:rsidR="0056216B" w:rsidRPr="009B1197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9B1197">
              <w:rPr>
                <w:bCs/>
              </w:rPr>
              <w:t>Primary Need:</w:t>
            </w:r>
          </w:p>
        </w:tc>
        <w:tc>
          <w:tcPr>
            <w:tcW w:w="2134" w:type="dxa"/>
            <w:vMerge/>
          </w:tcPr>
          <w:p w14:paraId="044EF211" w14:textId="77777777" w:rsidR="0056216B" w:rsidRDefault="0056216B" w:rsidP="00240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/>
          </w:tcPr>
          <w:p w14:paraId="63A92C1F" w14:textId="77777777" w:rsidR="0056216B" w:rsidRDefault="0056216B" w:rsidP="00240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/>
          </w:tcPr>
          <w:p w14:paraId="6C0E9912" w14:textId="77777777" w:rsidR="0056216B" w:rsidRDefault="0056216B" w:rsidP="00240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/>
            <w:shd w:val="clear" w:color="auto" w:fill="F2F2F2"/>
          </w:tcPr>
          <w:p w14:paraId="07133264" w14:textId="77777777" w:rsidR="0056216B" w:rsidRDefault="0056216B" w:rsidP="00240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216B" w14:paraId="561CBB0A" w14:textId="77777777" w:rsidTr="002408C3">
        <w:trPr>
          <w:trHeight w:val="2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F2F2F2"/>
          </w:tcPr>
          <w:p w14:paraId="185303F5" w14:textId="77777777" w:rsidR="0056216B" w:rsidRPr="001462B5" w:rsidRDefault="0056216B" w:rsidP="002408C3">
            <w:pPr>
              <w:jc w:val="left"/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>Description</w:t>
            </w:r>
          </w:p>
          <w:p w14:paraId="43CB9C4E" w14:textId="77777777" w:rsidR="0056216B" w:rsidRPr="00B4063D" w:rsidRDefault="0056216B" w:rsidP="002408C3">
            <w:pPr>
              <w:jc w:val="left"/>
              <w:rPr>
                <w:sz w:val="20"/>
                <w:szCs w:val="20"/>
              </w:rPr>
            </w:pPr>
            <w:r w:rsidRPr="001462B5">
              <w:rPr>
                <w:sz w:val="18"/>
                <w:szCs w:val="18"/>
              </w:rPr>
              <w:t>of Strengths &amp; Needs</w:t>
            </w:r>
          </w:p>
        </w:tc>
        <w:tc>
          <w:tcPr>
            <w:tcW w:w="5528" w:type="dxa"/>
            <w:gridSpan w:val="2"/>
          </w:tcPr>
          <w:p w14:paraId="75382F0E" w14:textId="77777777" w:rsidR="0056216B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Strengths </w:t>
            </w:r>
          </w:p>
          <w:p w14:paraId="07721A4F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Vivid, creative imagination</w:t>
            </w:r>
          </w:p>
          <w:p w14:paraId="3F6803AB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Enjoys PE and Sports</w:t>
            </w:r>
          </w:p>
          <w:p w14:paraId="14618F17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proofErr w:type="gramStart"/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Excellent hockey player,</w:t>
            </w:r>
            <w:proofErr w:type="gramEnd"/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 xml:space="preserve"> plays for the school team.</w:t>
            </w:r>
          </w:p>
          <w:p w14:paraId="7DBB2245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Creative, loves arts, crafts, drawing.</w:t>
            </w:r>
          </w:p>
          <w:p w14:paraId="0F1EA4C2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Wants to feel included and fit in</w:t>
            </w:r>
          </w:p>
          <w:p w14:paraId="25A36B56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Has an ability to recall historical and scientific facts.</w:t>
            </w:r>
          </w:p>
          <w:p w14:paraId="09599950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Expressive language is developing well.</w:t>
            </w:r>
          </w:p>
          <w:p w14:paraId="4D5B4816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Helpful and enjoys handing out books, collecting in books.</w:t>
            </w:r>
          </w:p>
          <w:p w14:paraId="41E94C68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Has a good sense of humour.</w:t>
            </w:r>
          </w:p>
          <w:p w14:paraId="2E251882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Enjoys gardening.</w:t>
            </w:r>
          </w:p>
          <w:p w14:paraId="602A0E30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Enjoys make-up and hair design.</w:t>
            </w:r>
          </w:p>
          <w:p w14:paraId="486F34E8" w14:textId="77777777" w:rsidR="0056216B" w:rsidRPr="003C0A65" w:rsidRDefault="0056216B" w:rsidP="0056216B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Aspirations: wants to own her own business – plans to go to college to learn hair-design and make-up.</w:t>
            </w:r>
          </w:p>
          <w:p w14:paraId="6D4D9094" w14:textId="77777777" w:rsidR="0056216B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53B077F9" w14:textId="77777777" w:rsidR="0056216B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3F76F30" w14:textId="77777777" w:rsidR="0056216B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6715536" w14:textId="77777777" w:rsidR="0056216B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4DECB1D" w14:textId="77777777" w:rsidR="0056216B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6222F0D9" w14:textId="77777777" w:rsidR="0056216B" w:rsidRPr="001462B5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462B5">
              <w:rPr>
                <w:rFonts w:cs="Arial"/>
                <w:bCs/>
                <w:sz w:val="18"/>
                <w:szCs w:val="18"/>
              </w:rPr>
              <w:t>- Include achievements, aspirations and successes</w:t>
            </w:r>
          </w:p>
        </w:tc>
        <w:tc>
          <w:tcPr>
            <w:tcW w:w="5953" w:type="dxa"/>
            <w:gridSpan w:val="3"/>
            <w:vAlign w:val="top"/>
          </w:tcPr>
          <w:p w14:paraId="717EA273" w14:textId="77777777" w:rsidR="0056216B" w:rsidRPr="001462B5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Needs/Barriers to learning </w:t>
            </w:r>
          </w:p>
          <w:p w14:paraId="222B0C04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On Melatonin, helping with sleep, taken at home.</w:t>
            </w:r>
          </w:p>
          <w:p w14:paraId="6878C134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Requires fidget toys, doodle drawing book in class.</w:t>
            </w:r>
          </w:p>
          <w:p w14:paraId="7B98DA3A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Requires movement breaks both inside and outside class.</w:t>
            </w:r>
          </w:p>
          <w:p w14:paraId="31F8EA51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Presents with anxiety at the start of the day, often entering school.</w:t>
            </w:r>
          </w:p>
          <w:p w14:paraId="3541FA05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Staff to discretely provide missing equipment. </w:t>
            </w:r>
          </w:p>
          <w:p w14:paraId="3F216E6E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Requires support to initiate friendships and maintain them.</w:t>
            </w:r>
          </w:p>
          <w:p w14:paraId="009638EC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Requires instructions to be broken down, repeated often, visual prompts.</w:t>
            </w:r>
          </w:p>
          <w:p w14:paraId="1E1269BD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Has a strong flight/freeze response when dysregulated.</w:t>
            </w:r>
          </w:p>
          <w:p w14:paraId="436F2D63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Requires support to manage the ‘big’ emotions</w:t>
            </w:r>
          </w:p>
          <w:p w14:paraId="1B2CF703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Requires preparation for changes e.g., routines, adults, end of sessions etc. </w:t>
            </w:r>
          </w:p>
          <w:p w14:paraId="270CE730" w14:textId="77777777" w:rsidR="0056216B" w:rsidRPr="003C0A65" w:rsidRDefault="0056216B" w:rsidP="0056216B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i/>
                <w:i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Displays sensory differences – noise, lights.</w:t>
            </w:r>
          </w:p>
          <w:p w14:paraId="350DDFA6" w14:textId="77777777" w:rsidR="0056216B" w:rsidRPr="00FF1FF1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</w:p>
          <w:p w14:paraId="7049BA85" w14:textId="77777777" w:rsidR="0056216B" w:rsidRPr="003C0A65" w:rsidRDefault="0056216B" w:rsidP="0056216B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u w:val="single"/>
                <w:lang w:val="en-GB"/>
              </w:rPr>
            </w:pPr>
            <w:r w:rsidRPr="003C0A65">
              <w:rPr>
                <w:bCs/>
                <w:color w:val="0000FF" w:themeColor="background2"/>
                <w:sz w:val="20"/>
                <w:szCs w:val="20"/>
                <w:u w:val="single"/>
                <w:lang w:val="en-GB"/>
              </w:rPr>
              <w:t>Quick Guide Anxiety, ADHD</w:t>
            </w:r>
          </w:p>
          <w:p w14:paraId="57856AA3" w14:textId="77777777" w:rsidR="0056216B" w:rsidRDefault="0056216B" w:rsidP="0056216B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bCs/>
                <w:color w:val="0000FF" w:themeColor="background2"/>
                <w:sz w:val="20"/>
                <w:szCs w:val="20"/>
                <w:u w:val="single"/>
                <w:lang w:val="en-GB"/>
              </w:rPr>
              <w:t>SEMH report</w:t>
            </w:r>
          </w:p>
          <w:p w14:paraId="3458E5D4" w14:textId="77777777" w:rsidR="0056216B" w:rsidRPr="00FF1FF1" w:rsidRDefault="0056216B" w:rsidP="0056216B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Pupil views</w:t>
            </w:r>
          </w:p>
          <w:p w14:paraId="5175BE19" w14:textId="77777777" w:rsidR="0056216B" w:rsidRPr="00FF1FF1" w:rsidRDefault="0056216B" w:rsidP="0056216B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Parent/carer views</w:t>
            </w:r>
          </w:p>
          <w:p w14:paraId="2D0A94E2" w14:textId="77777777" w:rsidR="0056216B" w:rsidRPr="00FF1FF1" w:rsidRDefault="0056216B" w:rsidP="0056216B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 xml:space="preserve">Attainment &amp; Progress Summary </w:t>
            </w:r>
          </w:p>
          <w:p w14:paraId="09FE66BD" w14:textId="77777777" w:rsidR="0056216B" w:rsidRPr="00B4063D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/>
          </w:tcPr>
          <w:p w14:paraId="7FB822D1" w14:textId="77777777" w:rsidR="0056216B" w:rsidRDefault="0056216B" w:rsidP="00240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216B" w14:paraId="43488C60" w14:textId="77777777" w:rsidTr="002408C3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shd w:val="clear" w:color="auto" w:fill="CCCCFF" w:themeFill="background2" w:themeFillTint="33"/>
          </w:tcPr>
          <w:p w14:paraId="27404613" w14:textId="77777777" w:rsidR="0056216B" w:rsidRPr="00D614E4" w:rsidRDefault="0056216B" w:rsidP="002408C3">
            <w:pPr>
              <w:jc w:val="left"/>
            </w:pPr>
            <w:r w:rsidRPr="00D614E4">
              <w:lastRenderedPageBreak/>
              <w:t>Universal Provision</w:t>
            </w:r>
          </w:p>
        </w:tc>
        <w:tc>
          <w:tcPr>
            <w:tcW w:w="8221" w:type="dxa"/>
            <w:gridSpan w:val="4"/>
            <w:shd w:val="clear" w:color="auto" w:fill="CCCCFF" w:themeFill="background2" w:themeFillTint="33"/>
          </w:tcPr>
          <w:p w14:paraId="67CD1FC4" w14:textId="77777777" w:rsidR="0056216B" w:rsidRPr="00D614E4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4E4">
              <w:t>Additional</w:t>
            </w:r>
            <w:r w:rsidRPr="00D614E4">
              <w:rPr>
                <w:rFonts w:ascii="Verdana" w:hAnsi="Verdana"/>
              </w:rPr>
              <w:t xml:space="preserve"> Provision</w:t>
            </w:r>
          </w:p>
        </w:tc>
      </w:tr>
      <w:tr w:rsidR="0056216B" w14:paraId="587D3CAD" w14:textId="77777777" w:rsidTr="002408C3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/>
          </w:tcPr>
          <w:p w14:paraId="513E2779" w14:textId="77777777" w:rsidR="0056216B" w:rsidRPr="001462B5" w:rsidRDefault="0056216B" w:rsidP="002408C3">
            <w:pPr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>At review, please refer to Resources to Inform Provision page on LfL</w:t>
            </w:r>
          </w:p>
        </w:tc>
      </w:tr>
      <w:tr w:rsidR="0056216B" w14:paraId="66D1524E" w14:textId="77777777" w:rsidTr="002408C3">
        <w:trPr>
          <w:trHeight w:val="2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vAlign w:val="top"/>
          </w:tcPr>
          <w:p w14:paraId="578D8C04" w14:textId="77777777" w:rsidR="0056216B" w:rsidRPr="001462B5" w:rsidRDefault="0056216B" w:rsidP="002408C3">
            <w:pPr>
              <w:jc w:val="left"/>
              <w:rPr>
                <w:rFonts w:cs="Arial"/>
              </w:rPr>
            </w:pPr>
            <w:r w:rsidRPr="001462B5">
              <w:rPr>
                <w:rFonts w:cs="Arial"/>
              </w:rPr>
              <w:t>Current provision only</w:t>
            </w:r>
          </w:p>
          <w:p w14:paraId="6C41671E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Meet and greet - by pastoral team/staff on duty in the morning.</w:t>
            </w:r>
          </w:p>
          <w:p w14:paraId="241DD8CB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Early time out 2-3 minutes to aid transition at the end of sessions- break time.</w:t>
            </w:r>
          </w:p>
          <w:p w14:paraId="2812B6FE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Visual timetable always displayed and referred to regularly. </w:t>
            </w:r>
          </w:p>
          <w:p w14:paraId="7103008B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Provide 10 minute then 5 warning before the end of the lesson directed at whole class.</w:t>
            </w:r>
          </w:p>
          <w:p w14:paraId="1B38BF46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Sit at the front of class, near the door, away from bright lights, noisy equipment.</w:t>
            </w:r>
          </w:p>
          <w:p w14:paraId="6B0E8DC2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Seating with a supportive peer who can act as a prompt for tasks.</w:t>
            </w:r>
          </w:p>
          <w:p w14:paraId="2861478F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Allow discrete access to time-out, as well as in class movement breaks, handing out books or collecting in equipment.</w:t>
            </w:r>
          </w:p>
          <w:p w14:paraId="37030AFF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Discretely provide missing equipment such as pens, pencils, rulers etc</w:t>
            </w:r>
          </w:p>
          <w:p w14:paraId="0AC9AE82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Staple homework into planner, reminder of homework tasks, expectations</w:t>
            </w:r>
          </w:p>
          <w:p w14:paraId="76386AD8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Provide language starters, as a prompt, when asked to share views, group discussions.</w:t>
            </w:r>
          </w:p>
          <w:p w14:paraId="6D67D475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Allow doodle book/fidget toys.</w:t>
            </w:r>
          </w:p>
          <w:p w14:paraId="434E6D3D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All IWB slides to have a pale cream colour background.</w:t>
            </w:r>
          </w:p>
          <w:p w14:paraId="32C183D2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Provide visual instructions, broken down into small steps as a checklist.</w:t>
            </w:r>
          </w:p>
          <w:p w14:paraId="44EACDC7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Repeat instructions often and slowly.</w:t>
            </w:r>
          </w:p>
          <w:p w14:paraId="7EE537DC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Provide take up time for processing information, instructions.</w:t>
            </w:r>
          </w:p>
          <w:p w14:paraId="3A9CFAB1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For assessments, tests, exams provide rest breaks.</w:t>
            </w:r>
          </w:p>
          <w:p w14:paraId="334A373C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Name used before giving instructions to gain attention.</w:t>
            </w:r>
          </w:p>
          <w:p w14:paraId="4135D7F5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Proximity praise</w:t>
            </w:r>
          </w:p>
          <w:p w14:paraId="49AA9FB4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Focus on social skills in all sessions with adults modelling and wondering aloud about emotions and feelings.</w:t>
            </w:r>
          </w:p>
          <w:p w14:paraId="31BDA418" w14:textId="77777777" w:rsidR="0056216B" w:rsidRPr="003C0A65" w:rsidRDefault="0056216B" w:rsidP="0056216B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lastRenderedPageBreak/>
              <w:t>Provide regular, positive communication with family to give positive feedback – victory log, positive postcard home.</w:t>
            </w:r>
          </w:p>
          <w:p w14:paraId="534CEF2E" w14:textId="77777777" w:rsidR="0056216B" w:rsidRPr="001462B5" w:rsidRDefault="0056216B" w:rsidP="002408C3">
            <w:pPr>
              <w:jc w:val="left"/>
              <w:rPr>
                <w:sz w:val="20"/>
                <w:szCs w:val="20"/>
              </w:rPr>
            </w:pPr>
            <w:r w:rsidRPr="003C0A65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Social stories to target specific presentations.</w:t>
            </w:r>
          </w:p>
        </w:tc>
        <w:tc>
          <w:tcPr>
            <w:tcW w:w="8221" w:type="dxa"/>
            <w:gridSpan w:val="4"/>
            <w:vAlign w:val="top"/>
          </w:tcPr>
          <w:p w14:paraId="498095F8" w14:textId="77777777" w:rsidR="0056216B" w:rsidRDefault="0056216B" w:rsidP="002408C3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lastRenderedPageBreak/>
              <w:t xml:space="preserve">Current provision only </w:t>
            </w:r>
          </w:p>
          <w:p w14:paraId="65063843" w14:textId="77777777" w:rsidR="0056216B" w:rsidRPr="00FF1FF1" w:rsidRDefault="0056216B" w:rsidP="002408C3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Targeted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>:</w:t>
            </w:r>
          </w:p>
          <w:p w14:paraId="3AA95521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Daily equipment check- in with pastoral teams, provide missing equipment.</w:t>
            </w:r>
          </w:p>
          <w:p w14:paraId="0D33B752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Social skills group during breaktime Tuesday and Thursday in the SEND Support Centre</w:t>
            </w:r>
          </w:p>
          <w:p w14:paraId="140C8096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Art and Craft Club Wednesday after school with SEND Support team.</w:t>
            </w:r>
          </w:p>
          <w:p w14:paraId="3EADAC05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Hockey Club -Monday after school</w:t>
            </w:r>
          </w:p>
          <w:p w14:paraId="27AD1821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Homework club with SEND team- Tuesday after school</w:t>
            </w:r>
          </w:p>
          <w:p w14:paraId="36837B70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Gardening Club- Thursday after school</w:t>
            </w:r>
          </w:p>
          <w:p w14:paraId="6D233C2B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 xml:space="preserve">Staff </w:t>
            </w:r>
            <w:proofErr w:type="gramStart"/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available</w:t>
            </w:r>
            <w:proofErr w:type="gramEnd"/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 xml:space="preserve"> to support peer interactions through games/activities at break times.</w:t>
            </w:r>
          </w:p>
          <w:p w14:paraId="7BC83E92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5"/>
              </w:numPr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Weekly Emotional Regulation Group work -Self-esteem group Monday period 5.</w:t>
            </w:r>
          </w:p>
          <w:p w14:paraId="4C15581B" w14:textId="77777777" w:rsidR="0056216B" w:rsidRDefault="0056216B" w:rsidP="002408C3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Personalised/Specialist:</w:t>
            </w:r>
          </w:p>
          <w:p w14:paraId="69E1E164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720"/>
              </w:tabs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b/>
                <w:bCs/>
                <w:color w:val="0000FF" w:themeColor="background2"/>
                <w:kern w:val="0"/>
                <w:sz w:val="20"/>
                <w:szCs w:val="20"/>
              </w:rPr>
              <w:t>Exam Access</w:t>
            </w: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- 25% extra time, small room, fidget toys, rest breaks</w:t>
            </w:r>
          </w:p>
          <w:p w14:paraId="1990B483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720"/>
              </w:tabs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Additional career interviews in Year 9, 10 and 11</w:t>
            </w:r>
          </w:p>
          <w:p w14:paraId="5F69D0BE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720"/>
              </w:tabs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lastRenderedPageBreak/>
              <w:t>Sensory profile updated- termly.</w:t>
            </w:r>
          </w:p>
          <w:p w14:paraId="7979E9FA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720"/>
              </w:tabs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>For detentions – sit in the SEND team rather than main hall accessing emotional check in/mentoring.</w:t>
            </w:r>
          </w:p>
          <w:p w14:paraId="55121DAC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720"/>
              </w:tabs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 xml:space="preserve">Timetabled interventions (Art Therapy) Tuesday period 2 for 12 weeks </w:t>
            </w:r>
          </w:p>
          <w:p w14:paraId="33092115" w14:textId="77777777" w:rsidR="0056216B" w:rsidRPr="003C0A65" w:rsidRDefault="0056216B" w:rsidP="0056216B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720"/>
              </w:tabs>
              <w:suppressAutoHyphens w:val="0"/>
              <w:autoSpaceDN/>
              <w:spacing w:before="240" w:after="240" w:line="278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  <w:r w:rsidRPr="003C0A65"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  <w:t xml:space="preserve">Tuesday Period 5 and Friday Period 1- Mentoring 1:1 (Emotional Literacy and Zones of Regulation). </w:t>
            </w:r>
            <w:r w:rsidRPr="003C0A65">
              <w:rPr>
                <w:rFonts w:ascii="Comic Sans MS" w:eastAsia="Times New Roman" w:hAnsi="Comic Sans MS" w:cs="Arial"/>
                <w:bCs/>
                <w:color w:val="0000FF" w:themeColor="background2"/>
                <w:kern w:val="0"/>
                <w:sz w:val="20"/>
                <w:szCs w:val="20"/>
              </w:rPr>
              <w:t xml:space="preserve"> see </w:t>
            </w:r>
            <w:r w:rsidRPr="003C0A65">
              <w:rPr>
                <w:rFonts w:ascii="Comic Sans MS" w:eastAsia="Times New Roman" w:hAnsi="Comic Sans MS" w:cs="Arial"/>
                <w:bCs/>
                <w:color w:val="0000FF" w:themeColor="background2"/>
                <w:kern w:val="0"/>
                <w:sz w:val="20"/>
                <w:szCs w:val="20"/>
                <w:u w:val="single"/>
              </w:rPr>
              <w:t xml:space="preserve">SEMH </w:t>
            </w:r>
            <w:r w:rsidRPr="003C0A65">
              <w:rPr>
                <w:rFonts w:ascii="Comic Sans MS" w:eastAsia="Times New Roman" w:hAnsi="Comic Sans MS" w:cs="Arial"/>
                <w:bCs/>
                <w:color w:val="0000FF" w:themeColor="background2"/>
                <w:kern w:val="0"/>
                <w:sz w:val="20"/>
                <w:szCs w:val="20"/>
              </w:rPr>
              <w:t>i</w:t>
            </w:r>
            <w:r w:rsidRPr="003C0A65">
              <w:rPr>
                <w:rFonts w:ascii="Comic Sans MS" w:eastAsia="Times New Roman" w:hAnsi="Comic Sans MS" w:cs="Arial"/>
                <w:bCs/>
                <w:color w:val="0000FF" w:themeColor="background2"/>
                <w:kern w:val="0"/>
                <w:sz w:val="20"/>
                <w:szCs w:val="20"/>
                <w:u w:val="single"/>
              </w:rPr>
              <w:t>ntervention record.</w:t>
            </w:r>
          </w:p>
          <w:p w14:paraId="0046F50E" w14:textId="77777777" w:rsidR="0056216B" w:rsidRDefault="0056216B" w:rsidP="002408C3">
            <w:pPr>
              <w:tabs>
                <w:tab w:val="left" w:pos="720"/>
                <w:tab w:val="center" w:pos="4680"/>
                <w:tab w:val="right" w:pos="93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</w:p>
          <w:p w14:paraId="3D33C612" w14:textId="77777777" w:rsidR="0056216B" w:rsidRPr="001D1EA9" w:rsidRDefault="0056216B" w:rsidP="002408C3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</w:p>
          <w:p w14:paraId="06426BEC" w14:textId="77777777" w:rsidR="0056216B" w:rsidRPr="001D1EA9" w:rsidRDefault="0056216B" w:rsidP="002408C3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b/>
                <w:bCs/>
                <w:kern w:val="0"/>
                <w:sz w:val="20"/>
                <w:szCs w:val="20"/>
                <w:lang w:val="en-GB"/>
              </w:rPr>
              <w:t>If CYP has EHCP, add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 xml:space="preserve"> </w:t>
            </w:r>
            <w:hyperlink r:id="rId12">
              <w:r w:rsidRPr="001D1EA9">
                <w:rPr>
                  <w:rFonts w:eastAsia="Times New Roman" w:cs="Arial"/>
                  <w:color w:val="C45911"/>
                  <w:kern w:val="0"/>
                  <w:sz w:val="20"/>
                  <w:szCs w:val="20"/>
                  <w:u w:val="single"/>
                  <w:lang w:val="en-GB"/>
                </w:rPr>
                <w:t>link</w:t>
              </w:r>
            </w:hyperlink>
            <w:r w:rsidRPr="001D1EA9"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  <w:t>.</w:t>
            </w:r>
          </w:p>
          <w:p w14:paraId="3D32F442" w14:textId="77777777" w:rsidR="0056216B" w:rsidRPr="001462B5" w:rsidRDefault="0056216B" w:rsidP="002408C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6216B" w14:paraId="0A71079C" w14:textId="77777777" w:rsidTr="002408C3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FEACC" w:themeFill="accent3" w:themeFillTint="33"/>
          </w:tcPr>
          <w:p w14:paraId="074F5B5F" w14:textId="77777777" w:rsidR="0056216B" w:rsidRPr="001462B5" w:rsidRDefault="0056216B" w:rsidP="002408C3">
            <w:pPr>
              <w:tabs>
                <w:tab w:val="left" w:pos="9433"/>
              </w:tabs>
              <w:rPr>
                <w:sz w:val="20"/>
                <w:szCs w:val="20"/>
              </w:rPr>
            </w:pPr>
            <w:r w:rsidRPr="001462B5">
              <w:rPr>
                <w:sz w:val="20"/>
                <w:szCs w:val="20"/>
              </w:rPr>
              <w:lastRenderedPageBreak/>
              <w:t xml:space="preserve">This Individual Provision Map details how teachers will differentiate and support this student’s learning needs within a continuum of provision from universal to targeted to </w:t>
            </w:r>
            <w:r>
              <w:rPr>
                <w:sz w:val="20"/>
                <w:szCs w:val="20"/>
              </w:rPr>
              <w:t xml:space="preserve">personalized </w:t>
            </w:r>
            <w:r w:rsidRPr="001462B5">
              <w:rPr>
                <w:sz w:val="20"/>
                <w:szCs w:val="20"/>
              </w:rPr>
              <w:t>/specialist.</w:t>
            </w:r>
          </w:p>
        </w:tc>
      </w:tr>
    </w:tbl>
    <w:p w14:paraId="2D3D92B6" w14:textId="77777777" w:rsidR="0056216B" w:rsidRPr="00D95ABF" w:rsidRDefault="0056216B" w:rsidP="0056216B">
      <w:pPr>
        <w:rPr>
          <w:sz w:val="16"/>
          <w:szCs w:val="16"/>
        </w:rPr>
      </w:pPr>
    </w:p>
    <w:p w14:paraId="003B2D69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F762F" w14:textId="77777777" w:rsidR="00612EE4" w:rsidRPr="00C6783D" w:rsidRDefault="00612EE4" w:rsidP="00817007">
      <w:r w:rsidRPr="00C6783D">
        <w:separator/>
      </w:r>
    </w:p>
  </w:endnote>
  <w:endnote w:type="continuationSeparator" w:id="0">
    <w:p w14:paraId="3F059F10" w14:textId="77777777" w:rsidR="00612EE4" w:rsidRPr="00C6783D" w:rsidRDefault="00612EE4" w:rsidP="00817007"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4A9A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C7E9D28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7860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67963" w14:textId="77777777" w:rsidR="00612EE4" w:rsidRPr="00C6783D" w:rsidRDefault="00612EE4" w:rsidP="00817007">
      <w:r w:rsidRPr="00C6783D">
        <w:separator/>
      </w:r>
    </w:p>
  </w:footnote>
  <w:footnote w:type="continuationSeparator" w:id="0">
    <w:p w14:paraId="09374BB2" w14:textId="77777777" w:rsidR="00612EE4" w:rsidRPr="00C6783D" w:rsidRDefault="00612EE4" w:rsidP="00817007"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5271B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F437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5A2D473" wp14:editId="42BD0310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640970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2D47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C640970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82B5AFF" wp14:editId="624ECED6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61DEA8" wp14:editId="39A7909F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E7CDCF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FCB21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F7C7F"/>
    <w:multiLevelType w:val="multilevel"/>
    <w:tmpl w:val="D00ABD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D840073"/>
    <w:multiLevelType w:val="multilevel"/>
    <w:tmpl w:val="CC8E11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9748A"/>
    <w:multiLevelType w:val="multilevel"/>
    <w:tmpl w:val="47DE5D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2B614F"/>
    <w:multiLevelType w:val="multilevel"/>
    <w:tmpl w:val="723280D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53F35"/>
    <w:multiLevelType w:val="hybridMultilevel"/>
    <w:tmpl w:val="3CFCF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0" w15:restartNumberingAfterBreak="0">
    <w:nsid w:val="7B5C3ED8"/>
    <w:multiLevelType w:val="hybridMultilevel"/>
    <w:tmpl w:val="41DE3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1178">
    <w:abstractNumId w:val="20"/>
  </w:num>
  <w:num w:numId="2" w16cid:durableId="1959330413">
    <w:abstractNumId w:val="9"/>
  </w:num>
  <w:num w:numId="3" w16cid:durableId="74284923">
    <w:abstractNumId w:val="26"/>
  </w:num>
  <w:num w:numId="4" w16cid:durableId="972365782">
    <w:abstractNumId w:val="16"/>
  </w:num>
  <w:num w:numId="5" w16cid:durableId="988946648">
    <w:abstractNumId w:val="22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9"/>
  </w:num>
  <w:num w:numId="16" w16cid:durableId="396707536">
    <w:abstractNumId w:val="28"/>
  </w:num>
  <w:num w:numId="17" w16cid:durableId="1901668839">
    <w:abstractNumId w:val="21"/>
  </w:num>
  <w:num w:numId="18" w16cid:durableId="867371350">
    <w:abstractNumId w:val="27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9"/>
  </w:num>
  <w:num w:numId="26" w16cid:durableId="250940655">
    <w:abstractNumId w:val="24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5"/>
  </w:num>
  <w:num w:numId="30" w16cid:durableId="2136216373">
    <w:abstractNumId w:val="11"/>
  </w:num>
  <w:num w:numId="31" w16cid:durableId="1716419852">
    <w:abstractNumId w:val="14"/>
  </w:num>
  <w:num w:numId="32" w16cid:durableId="752161311">
    <w:abstractNumId w:val="15"/>
  </w:num>
  <w:num w:numId="33" w16cid:durableId="1356075405">
    <w:abstractNumId w:val="18"/>
  </w:num>
  <w:num w:numId="34" w16cid:durableId="666135411">
    <w:abstractNumId w:val="17"/>
  </w:num>
  <w:num w:numId="35" w16cid:durableId="1644114425">
    <w:abstractNumId w:val="23"/>
  </w:num>
  <w:num w:numId="36" w16cid:durableId="214114809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6B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4C7D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16B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EE4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43BB9"/>
  <w15:chartTrackingRefBased/>
  <w15:docId w15:val="{15D291AE-D72A-4933-B514-BAD2F9B6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56216B"/>
    <w:pPr>
      <w:widowControl w:val="0"/>
      <w:suppressAutoHyphens/>
      <w:autoSpaceDN w:val="0"/>
      <w:spacing w:after="0" w:line="240" w:lineRule="auto"/>
      <w:textAlignment w:val="baseline"/>
    </w:pPr>
    <w:rPr>
      <w:rFonts w:ascii="Century Gothic" w:eastAsia="Century Gothic" w:hAnsi="Century Gothic" w:cs="F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autoSpaceDE w:val="0"/>
    </w:pPr>
    <w:rPr>
      <w:rFonts w:eastAsia="Verdana" w:cs="Verdana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autoSpaceDE w:val="0"/>
    </w:pPr>
    <w:rPr>
      <w:rFonts w:eastAsia="Verdana" w:cs="Verdana"/>
      <w:kern w:val="0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numPr>
        <w:numId w:val="2"/>
      </w:numPr>
      <w:tabs>
        <w:tab w:val="clear" w:pos="360"/>
      </w:tabs>
      <w:autoSpaceDE w:val="0"/>
      <w:spacing w:before="120" w:after="120"/>
      <w:ind w:left="0" w:firstLine="0"/>
    </w:pPr>
    <w:rPr>
      <w:rFonts w:eastAsia="Verdana" w:cs="Verdana"/>
      <w:kern w:val="0"/>
      <w:szCs w:val="22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edsgovuk.sharepoint.com/sites/LCC017-ELSIN/SENIT/03.%20SENST/3.%20Development%20Work/Graduated%20Approach%20Toolkit/3.%20EMT%20Documentation%20(working%20docs)/2.%20Assess/13.%20EHCP%20Sample.pdf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2025-10-25T09:52:00Z</dcterms:created>
  <dcterms:modified xsi:type="dcterms:W3CDTF">2025-10-25T09:52:00Z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