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785A46" w:rsidRPr="004D67BD" w14:paraId="5D5B7F44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239D1C82" w14:textId="77777777" w:rsidR="00785A46" w:rsidRPr="007F3070" w:rsidRDefault="00785A46" w:rsidP="00890872">
            <w:pPr>
              <w:pStyle w:val="Heading1"/>
              <w:rPr>
                <w:shd w:val="clear" w:color="auto" w:fill="FFFFFF"/>
              </w:rPr>
            </w:pPr>
            <w:proofErr w:type="spellStart"/>
            <w:r>
              <w:t>Wordshark</w:t>
            </w:r>
            <w:proofErr w:type="spellEnd"/>
            <w:r>
              <w:t xml:space="preserve"> Intervention Guide and Record</w:t>
            </w:r>
          </w:p>
        </w:tc>
      </w:tr>
      <w:tr w:rsidR="00785A46" w:rsidRPr="00CA76E4" w14:paraId="29316677" w14:textId="77777777" w:rsidTr="00890872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A2E3DF4" w14:textId="77777777" w:rsidR="00785A46" w:rsidRDefault="00785A46" w:rsidP="00890872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7B0B82D8" w14:textId="77777777" w:rsidR="00785A46" w:rsidRPr="00CA76E4" w:rsidRDefault="00785A46" w:rsidP="00890872">
            <w:pPr>
              <w:jc w:val="both"/>
              <w:rPr>
                <w:rFonts w:ascii="Verdana" w:hAnsi="Verdana" w:cstheme="minorHAnsi"/>
              </w:rPr>
            </w:pPr>
          </w:p>
          <w:p w14:paraId="03A78412" w14:textId="77777777" w:rsidR="00785A46" w:rsidRPr="005F2B96" w:rsidRDefault="00785A46" w:rsidP="00890872">
            <w:pPr>
              <w:jc w:val="both"/>
              <w:rPr>
                <w:rFonts w:ascii="Verdana" w:eastAsia="Times New Roman" w:hAnsi="Verdana" w:cs="Arial"/>
              </w:rPr>
            </w:pPr>
            <w:hyperlink r:id="rId11" w:history="1">
              <w:proofErr w:type="spellStart"/>
              <w:r w:rsidRPr="005F2B96">
                <w:rPr>
                  <w:rStyle w:val="Hyperlink"/>
                  <w:rFonts w:ascii="Verdana" w:eastAsia="Times New Roman" w:hAnsi="Verdana" w:cs="Arial"/>
                </w:rPr>
                <w:t>Wordshark</w:t>
              </w:r>
              <w:proofErr w:type="spellEnd"/>
            </w:hyperlink>
            <w:r w:rsidRPr="005F2B96">
              <w:rPr>
                <w:rFonts w:ascii="Verdana" w:eastAsia="Times New Roman" w:hAnsi="Verdana" w:cs="Arial"/>
              </w:rPr>
              <w:t xml:space="preserve"> is a well-established computer programme, which provides fun, games-based activities for students learning to read and spell. The great strength of this programme is its flexibility. It can be used to focus on </w:t>
            </w:r>
            <w:proofErr w:type="gramStart"/>
            <w:r w:rsidRPr="005F2B96">
              <w:rPr>
                <w:rFonts w:ascii="Verdana" w:eastAsia="Times New Roman" w:hAnsi="Verdana" w:cs="Arial"/>
              </w:rPr>
              <w:t>particular skills</w:t>
            </w:r>
            <w:proofErr w:type="gramEnd"/>
            <w:r w:rsidRPr="005F2B96">
              <w:rPr>
                <w:rFonts w:ascii="Verdana" w:eastAsia="Times New Roman" w:hAnsi="Verdana" w:cs="Arial"/>
              </w:rPr>
              <w:t xml:space="preserve"> and can be adapted to any ability level and the needs of each child. </w:t>
            </w:r>
            <w:proofErr w:type="spellStart"/>
            <w:r w:rsidRPr="005F2B96">
              <w:rPr>
                <w:rFonts w:ascii="Verdana" w:eastAsia="Times New Roman" w:hAnsi="Verdana" w:cs="Arial"/>
              </w:rPr>
              <w:t>Wordshark</w:t>
            </w:r>
            <w:proofErr w:type="spellEnd"/>
            <w:r w:rsidRPr="005F2B96">
              <w:rPr>
                <w:rFonts w:ascii="Verdana" w:eastAsia="Times New Roman" w:hAnsi="Verdana" w:cs="Arial"/>
              </w:rPr>
              <w:t xml:space="preserve"> can be used by all children, including those with EAL, but is especially designed for students with special educational needs including dyslexia. There is a menu with a choice of highly structured programmes, which include a great deal of overlearning and repetition. </w:t>
            </w:r>
          </w:p>
          <w:p w14:paraId="4C8253B8" w14:textId="77777777" w:rsidR="00785A46" w:rsidRPr="00641348" w:rsidRDefault="00785A46" w:rsidP="00890872">
            <w:pPr>
              <w:jc w:val="left"/>
              <w:rPr>
                <w:rFonts w:ascii="Verdana" w:hAnsi="Verdana"/>
                <w:shd w:val="clear" w:color="auto" w:fill="FFFFFF"/>
              </w:rPr>
            </w:pPr>
          </w:p>
        </w:tc>
        <w:tc>
          <w:tcPr>
            <w:tcW w:w="5103" w:type="dxa"/>
            <w:vAlign w:val="top"/>
          </w:tcPr>
          <w:p w14:paraId="3ED2A7FD" w14:textId="77777777" w:rsidR="00785A4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  <w:r w:rsidRPr="03565286">
              <w:rPr>
                <w:rStyle w:val="Strong"/>
                <w:rFonts w:ascii="Verdana" w:hAnsi="Verdana"/>
                <w:shd w:val="clear" w:color="auto" w:fill="FFFFFF"/>
              </w:rPr>
              <w:t>Aim</w:t>
            </w:r>
          </w:p>
          <w:p w14:paraId="32836F33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774DCCA5" w14:textId="77777777" w:rsidR="00785A46" w:rsidRPr="005F2B9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It is particularly useful to consolidate skills learnt in the main teaching programme, such as Alpha to Omega. </w:t>
            </w:r>
          </w:p>
          <w:p w14:paraId="7EB0BCF7" w14:textId="77777777" w:rsidR="00785A46" w:rsidRPr="005F2B9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Aims are:</w:t>
            </w:r>
          </w:p>
          <w:p w14:paraId="5D4E46A4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Consolidate phonics, including alphabetic knowledge.</w:t>
            </w:r>
          </w:p>
          <w:p w14:paraId="1EF8E59C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Strengthen phonological awareness.</w:t>
            </w:r>
          </w:p>
          <w:p w14:paraId="4D8D57F4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Strengthen visual discrimination skills. </w:t>
            </w:r>
          </w:p>
          <w:p w14:paraId="42741404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Learn to read and spell high frequency words.</w:t>
            </w:r>
          </w:p>
          <w:p w14:paraId="7A30B843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Learn subject specific words. </w:t>
            </w:r>
          </w:p>
          <w:p w14:paraId="3A19E83D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Learn and practice spellings.</w:t>
            </w:r>
          </w:p>
          <w:p w14:paraId="0EEF366B" w14:textId="77777777" w:rsidR="00785A46" w:rsidRPr="005F2B96" w:rsidRDefault="00785A46" w:rsidP="00785A46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>Develop vocabulary.</w:t>
            </w:r>
          </w:p>
          <w:p w14:paraId="0A075A93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572A799D" w14:textId="77777777" w:rsidR="00785A46" w:rsidRPr="005258DF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5258DF">
              <w:rPr>
                <w:b/>
                <w:bCs/>
                <w:shd w:val="clear" w:color="auto" w:fill="FFFFFF"/>
              </w:rPr>
              <w:t>Age range</w:t>
            </w:r>
          </w:p>
          <w:p w14:paraId="13886F6E" w14:textId="77777777" w:rsidR="00785A46" w:rsidRPr="005258DF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742777F2" w14:textId="77777777" w:rsidR="00785A46" w:rsidRPr="005258DF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2B96">
              <w:rPr>
                <w:rFonts w:ascii="Verdana" w:hAnsi="Verdana" w:cstheme="minorHAnsi"/>
              </w:rPr>
              <w:t>5 – 15 years</w:t>
            </w:r>
          </w:p>
        </w:tc>
      </w:tr>
      <w:tr w:rsidR="00785A46" w:rsidRPr="00CA76E4" w14:paraId="16F72024" w14:textId="77777777" w:rsidTr="00890872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6734BE44" w14:textId="77777777" w:rsidR="00785A46" w:rsidRDefault="00785A46" w:rsidP="00890872">
            <w:pPr>
              <w:jc w:val="left"/>
              <w:rPr>
                <w:rFonts w:ascii="Verdana" w:hAnsi="Verdana"/>
              </w:rPr>
            </w:pPr>
            <w:r w:rsidRPr="03565286">
              <w:rPr>
                <w:rFonts w:ascii="Verdana" w:hAnsi="Verdana"/>
                <w:b/>
                <w:bCs/>
              </w:rPr>
              <w:t>How delivered</w:t>
            </w:r>
            <w:r w:rsidRPr="03565286">
              <w:rPr>
                <w:rFonts w:ascii="Verdana" w:hAnsi="Verdana"/>
              </w:rPr>
              <w:t xml:space="preserve"> (Including staff, frequency, duration, and training required)</w:t>
            </w:r>
          </w:p>
          <w:p w14:paraId="6D742B24" w14:textId="77777777" w:rsidR="00785A46" w:rsidRPr="00CA76E4" w:rsidRDefault="00785A46" w:rsidP="00890872">
            <w:pPr>
              <w:jc w:val="left"/>
              <w:rPr>
                <w:rFonts w:ascii="Verdana" w:hAnsi="Verdana"/>
              </w:rPr>
            </w:pPr>
          </w:p>
          <w:p w14:paraId="1CA7E842" w14:textId="77777777" w:rsidR="00785A46" w:rsidRPr="005F2B96" w:rsidRDefault="00785A46" w:rsidP="00890872">
            <w:pPr>
              <w:jc w:val="both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It should be delivered at least 3 x per week for 15 minutes. </w:t>
            </w:r>
            <w:proofErr w:type="spellStart"/>
            <w:r w:rsidRPr="005F2B96">
              <w:rPr>
                <w:rFonts w:ascii="Verdana" w:eastAsia="Times New Roman" w:hAnsi="Verdana" w:cs="Arial"/>
              </w:rPr>
              <w:t>Wordshark</w:t>
            </w:r>
            <w:proofErr w:type="spellEnd"/>
            <w:r w:rsidRPr="005F2B96">
              <w:rPr>
                <w:rFonts w:ascii="Verdana" w:eastAsia="Times New Roman" w:hAnsi="Verdana" w:cs="Arial"/>
              </w:rPr>
              <w:t xml:space="preserve"> is also a programme that children will love to do during wet breaks or if there is a bit of spare time in the school day. </w:t>
            </w:r>
          </w:p>
          <w:p w14:paraId="70860045" w14:textId="77777777" w:rsidR="00785A46" w:rsidRPr="005F2B96" w:rsidRDefault="00785A46" w:rsidP="00890872">
            <w:pPr>
              <w:jc w:val="both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It can be integrated into classroom learning and used with individuals or groups. It is beneficial for developing independent learning, </w:t>
            </w:r>
            <w:proofErr w:type="gramStart"/>
            <w:r w:rsidRPr="005F2B96">
              <w:rPr>
                <w:rFonts w:ascii="Verdana" w:eastAsia="Times New Roman" w:hAnsi="Verdana" w:cs="Arial"/>
              </w:rPr>
              <w:t>as long as</w:t>
            </w:r>
            <w:proofErr w:type="gramEnd"/>
            <w:r w:rsidRPr="005F2B96">
              <w:rPr>
                <w:rFonts w:ascii="Verdana" w:eastAsia="Times New Roman" w:hAnsi="Verdana" w:cs="Arial"/>
              </w:rPr>
              <w:t xml:space="preserve"> there is careful monitoring by adults.</w:t>
            </w:r>
          </w:p>
          <w:p w14:paraId="5FC53E2B" w14:textId="77777777" w:rsidR="00785A46" w:rsidRPr="005F2B96" w:rsidRDefault="00785A46" w:rsidP="00890872">
            <w:pPr>
              <w:jc w:val="both"/>
              <w:rPr>
                <w:rFonts w:ascii="Verdana" w:eastAsia="Times New Roman" w:hAnsi="Verdana" w:cs="Arial"/>
              </w:rPr>
            </w:pPr>
            <w:r w:rsidRPr="005F2B96">
              <w:rPr>
                <w:rFonts w:ascii="Verdana" w:eastAsia="Times New Roman" w:hAnsi="Verdana" w:cs="Arial"/>
              </w:rPr>
              <w:t xml:space="preserve">Staff delivering should be very familiar with the programme and how it works, </w:t>
            </w:r>
            <w:proofErr w:type="gramStart"/>
            <w:r w:rsidRPr="005F2B96">
              <w:rPr>
                <w:rFonts w:ascii="Verdana" w:eastAsia="Times New Roman" w:hAnsi="Verdana" w:cs="Arial"/>
              </w:rPr>
              <w:t>in order to</w:t>
            </w:r>
            <w:proofErr w:type="gramEnd"/>
            <w:r w:rsidRPr="005F2B96">
              <w:rPr>
                <w:rFonts w:ascii="Verdana" w:eastAsia="Times New Roman" w:hAnsi="Verdana" w:cs="Arial"/>
              </w:rPr>
              <w:t xml:space="preserve"> use it effectively. This can be supported by short videos that are available with the programme. Students </w:t>
            </w:r>
            <w:r w:rsidRPr="005F2B96">
              <w:rPr>
                <w:rFonts w:ascii="Verdana" w:eastAsia="Times New Roman" w:hAnsi="Verdana" w:cs="Arial"/>
              </w:rPr>
              <w:lastRenderedPageBreak/>
              <w:t>can log in from school or home.</w:t>
            </w:r>
          </w:p>
          <w:p w14:paraId="2CEECF10" w14:textId="77777777" w:rsidR="00785A46" w:rsidRPr="00CA76E4" w:rsidRDefault="00785A46" w:rsidP="00890872">
            <w:pPr>
              <w:jc w:val="left"/>
              <w:rPr>
                <w:rFonts w:ascii="Verdana" w:hAnsi="Verdana"/>
              </w:rPr>
            </w:pPr>
          </w:p>
        </w:tc>
        <w:tc>
          <w:tcPr>
            <w:tcW w:w="5103" w:type="dxa"/>
            <w:vAlign w:val="top"/>
          </w:tcPr>
          <w:p w14:paraId="608A71AD" w14:textId="77777777" w:rsidR="00785A4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lastRenderedPageBreak/>
              <w:t>Resources</w:t>
            </w:r>
          </w:p>
          <w:p w14:paraId="3A37E406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0D337C6B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 xml:space="preserve">The programme is now online </w:t>
            </w:r>
            <w:hyperlink r:id="rId12" w:history="1">
              <w:r w:rsidRPr="005F2B96">
                <w:rPr>
                  <w:rStyle w:val="Hyperlink"/>
                  <w:rFonts w:ascii="Verdana" w:hAnsi="Verdana"/>
                  <w:bCs/>
                </w:rPr>
                <w:t>https://www.wordshark.co.uk/</w:t>
              </w:r>
            </w:hyperlink>
            <w:r w:rsidRPr="005F2B96">
              <w:rPr>
                <w:rFonts w:ascii="Verdana" w:hAnsi="Verdana"/>
                <w:bCs/>
              </w:rPr>
              <w:t xml:space="preserve"> </w:t>
            </w:r>
          </w:p>
          <w:p w14:paraId="0B38DE3B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Schools can choose from different pricing plans with the option of a free trial &amp; demo.</w:t>
            </w:r>
          </w:p>
          <w:p w14:paraId="1FB22A3E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There is also a range of printable resources. Word Search and Crossword worksheets can be used for practice or revision, either in the classroom or as homework.</w:t>
            </w:r>
          </w:p>
          <w:p w14:paraId="110B57D4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The courses include:</w:t>
            </w:r>
          </w:p>
          <w:p w14:paraId="7B35288B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proofErr w:type="spellStart"/>
            <w:r w:rsidRPr="005F2B96">
              <w:rPr>
                <w:rFonts w:ascii="Verdana" w:hAnsi="Verdana"/>
                <w:bCs/>
              </w:rPr>
              <w:t>Wordshark</w:t>
            </w:r>
            <w:proofErr w:type="spellEnd"/>
            <w:r w:rsidRPr="005F2B96">
              <w:rPr>
                <w:rFonts w:ascii="Verdana" w:hAnsi="Verdana"/>
                <w:bCs/>
              </w:rPr>
              <w:t>.</w:t>
            </w:r>
          </w:p>
          <w:p w14:paraId="4161561B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Alpha to Omega.</w:t>
            </w:r>
          </w:p>
          <w:p w14:paraId="4E311C27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lastRenderedPageBreak/>
              <w:t>English National Curriculum: Spelling.</w:t>
            </w:r>
          </w:p>
          <w:p w14:paraId="4D11F5E9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Everyday vocabulary.</w:t>
            </w:r>
          </w:p>
          <w:p w14:paraId="4513BB25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Secondary school subject lists.</w:t>
            </w:r>
          </w:p>
          <w:p w14:paraId="20FF4991" w14:textId="77777777" w:rsidR="00785A46" w:rsidRPr="005F2B96" w:rsidRDefault="00785A46" w:rsidP="00785A46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5F2B96">
              <w:rPr>
                <w:rFonts w:ascii="Verdana" w:hAnsi="Verdana"/>
                <w:bCs/>
              </w:rPr>
              <w:t>High Frequency Words.</w:t>
            </w:r>
          </w:p>
          <w:p w14:paraId="7CB61251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6FE9BB0A" w14:textId="77777777" w:rsidR="00785A4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lastRenderedPageBreak/>
              <w:t>Suggested criteria for baseline information and monitoring impact:</w:t>
            </w:r>
          </w:p>
          <w:p w14:paraId="74B95428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04DE8788" w14:textId="77777777" w:rsidR="00785A46" w:rsidRPr="005F2B9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5F2B96">
              <w:rPr>
                <w:rFonts w:ascii="Verdana" w:hAnsi="Verdana" w:cstheme="minorHAnsi"/>
                <w:bCs/>
              </w:rPr>
              <w:t>Includes: placement test/automatic progression plus option to set work/add own words.</w:t>
            </w:r>
          </w:p>
          <w:p w14:paraId="68022FC4" w14:textId="77777777" w:rsidR="00785A46" w:rsidRPr="005F2B96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5F2B96">
              <w:rPr>
                <w:rFonts w:ascii="Verdana" w:hAnsi="Verdana" w:cstheme="minorHAnsi"/>
                <w:bCs/>
              </w:rPr>
              <w:t>There is a management system to enable close monitoring by staff.</w:t>
            </w:r>
          </w:p>
          <w:p w14:paraId="36EF575B" w14:textId="77777777" w:rsidR="00785A46" w:rsidRPr="00CA76E4" w:rsidRDefault="00785A46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2198D601" w14:textId="77777777" w:rsidR="00785A46" w:rsidRPr="006D3EC7" w:rsidRDefault="00785A46" w:rsidP="00785A46"/>
    <w:p w14:paraId="51AE4C8B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EB1C" w14:textId="77777777" w:rsidR="0068098A" w:rsidRPr="00C6783D" w:rsidRDefault="0068098A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0A95E390" w14:textId="77777777" w:rsidR="0068098A" w:rsidRPr="00C6783D" w:rsidRDefault="0068098A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74FA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57E31430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9795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9F8EC" w14:textId="77777777" w:rsidR="0068098A" w:rsidRPr="00C6783D" w:rsidRDefault="0068098A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3BD718F3" w14:textId="77777777" w:rsidR="0068098A" w:rsidRPr="00C6783D" w:rsidRDefault="0068098A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DD3DD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CD28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B54D84D" wp14:editId="20FAC9AE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BAF53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4D84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5BAF53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017EB88" wp14:editId="40B399A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1A3598" wp14:editId="1986DC37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6044B7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9976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962D8D"/>
    <w:multiLevelType w:val="multilevel"/>
    <w:tmpl w:val="4A0C0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CB5909"/>
    <w:multiLevelType w:val="hybridMultilevel"/>
    <w:tmpl w:val="045CB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5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7"/>
  </w:num>
  <w:num w:numId="16" w16cid:durableId="396707536">
    <w:abstractNumId w:val="25"/>
  </w:num>
  <w:num w:numId="17" w16cid:durableId="1901668839">
    <w:abstractNumId w:val="19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1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1316908972">
    <w:abstractNumId w:val="14"/>
  </w:num>
  <w:num w:numId="32" w16cid:durableId="1953901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4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098A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85A46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7DE30"/>
  <w15:chartTrackingRefBased/>
  <w15:docId w15:val="{D8BE1E2E-04D3-4066-A5E8-445165BA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785A4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ordshark.co.uk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ordshark.co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2025-10-27T14:54:00Z</dcterms:created>
  <dcterms:modified xsi:type="dcterms:W3CDTF">2025-10-27T14:54:00Z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