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4678"/>
        <w:gridCol w:w="4678"/>
      </w:tblGrid>
      <w:tr w:rsidR="00C95471" w:rsidRPr="00B9281D" w14:paraId="29D3E5F1" w14:textId="77777777" w:rsidTr="001B31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650271C8" w14:textId="77777777" w:rsidR="00C95471" w:rsidRPr="00B9281D" w:rsidRDefault="00C95471" w:rsidP="001B3105">
            <w:pPr>
              <w:jc w:val="left"/>
              <w:rPr>
                <w:rFonts w:asciiTheme="minorHAnsi" w:hAnsiTheme="minorHAnsi"/>
                <w:b/>
                <w:bCs/>
                <w:sz w:val="28"/>
                <w:szCs w:val="28"/>
                <w:shd w:val="clear" w:color="auto" w:fill="FFFFFF"/>
              </w:rPr>
            </w:pPr>
            <w:r w:rsidRPr="00B9281D">
              <w:rPr>
                <w:rFonts w:asciiTheme="minorHAnsi" w:hAnsiTheme="minorHAnsi"/>
                <w:b/>
                <w:bCs/>
                <w:sz w:val="28"/>
                <w:szCs w:val="28"/>
              </w:rPr>
              <w:t>Alpha to Omega Intervention Guide and Record</w:t>
            </w:r>
          </w:p>
        </w:tc>
      </w:tr>
      <w:tr w:rsidR="00C95471" w:rsidRPr="00B9281D" w14:paraId="03A8404E" w14:textId="77777777" w:rsidTr="001B3105">
        <w:trPr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top"/>
          </w:tcPr>
          <w:p w14:paraId="412911B0" w14:textId="77777777" w:rsidR="00C95471" w:rsidRDefault="00C95471" w:rsidP="001B3105">
            <w:pPr>
              <w:jc w:val="both"/>
              <w:rPr>
                <w:rFonts w:cstheme="minorHAnsi"/>
              </w:rPr>
            </w:pPr>
            <w:r w:rsidRPr="00B9281D">
              <w:rPr>
                <w:rFonts w:asciiTheme="minorHAnsi" w:hAnsiTheme="minorHAnsi" w:cstheme="minorHAnsi"/>
                <w:b/>
              </w:rPr>
              <w:t>What is it?</w:t>
            </w:r>
            <w:r w:rsidRPr="00B9281D">
              <w:rPr>
                <w:rFonts w:asciiTheme="minorHAnsi" w:hAnsiTheme="minorHAnsi" w:cstheme="minorHAnsi"/>
              </w:rPr>
              <w:t xml:space="preserve"> (including who it is for)</w:t>
            </w:r>
          </w:p>
          <w:p w14:paraId="5F985D2F" w14:textId="77777777" w:rsidR="00C95471" w:rsidRPr="00B9281D" w:rsidRDefault="00C95471" w:rsidP="001B3105">
            <w:pPr>
              <w:jc w:val="both"/>
              <w:rPr>
                <w:rFonts w:asciiTheme="minorHAnsi" w:hAnsiTheme="minorHAnsi" w:cstheme="minorHAnsi"/>
              </w:rPr>
            </w:pPr>
          </w:p>
          <w:p w14:paraId="733BC284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  <w:shd w:val="clear" w:color="auto" w:fill="FFFFFF"/>
              </w:rPr>
            </w:pPr>
            <w:r w:rsidRPr="00B9281D">
              <w:rPr>
                <w:rFonts w:asciiTheme="minorHAnsi" w:hAnsiTheme="minorHAnsi" w:cstheme="minorHAnsi"/>
                <w:shd w:val="clear" w:color="auto" w:fill="FFFFFF"/>
              </w:rPr>
              <w:t>A phonetic, linguistic approach to the teaching of reading, writing, and spelling. This carefully structured programme is ideal for pupils with dyslexic tendencies (with or without a formal diagnosis) and/or spelling difficulties.</w:t>
            </w:r>
          </w:p>
        </w:tc>
        <w:tc>
          <w:tcPr>
            <w:tcW w:w="4678" w:type="dxa"/>
            <w:vAlign w:val="top"/>
          </w:tcPr>
          <w:p w14:paraId="56A2381D" w14:textId="77777777" w:rsidR="00C95471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cstheme="minorHAnsi"/>
                <w:shd w:val="clear" w:color="auto" w:fill="FFFFFF"/>
              </w:rPr>
            </w:pPr>
            <w:r w:rsidRPr="00B9281D">
              <w:rPr>
                <w:rStyle w:val="Strong"/>
                <w:rFonts w:cstheme="minorHAnsi"/>
                <w:shd w:val="clear" w:color="auto" w:fill="FFFFFF"/>
              </w:rPr>
              <w:t>Aim</w:t>
            </w:r>
          </w:p>
          <w:p w14:paraId="284F9B9C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cstheme="minorHAnsi"/>
                <w:shd w:val="clear" w:color="auto" w:fill="FFFFFF"/>
              </w:rPr>
            </w:pPr>
          </w:p>
          <w:p w14:paraId="111178CE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 w:rsidRPr="00B9281D">
              <w:rPr>
                <w:shd w:val="clear" w:color="auto" w:fill="FFFFFF"/>
              </w:rPr>
              <w:t xml:space="preserve">To improve automaticity and fluency in letters and sounds to improve spelling and reading. </w:t>
            </w:r>
          </w:p>
          <w:p w14:paraId="66543519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 w:rsidRPr="00B9281D">
              <w:rPr>
                <w:shd w:val="clear" w:color="auto" w:fill="FFFFFF"/>
              </w:rPr>
              <w:t>To develop memory strategies for use with all aspects of learning. </w:t>
            </w:r>
          </w:p>
          <w:p w14:paraId="4785FE1C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78" w:type="dxa"/>
            <w:vAlign w:val="top"/>
          </w:tcPr>
          <w:p w14:paraId="7A7265F0" w14:textId="77777777" w:rsidR="00C95471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hd w:val="clear" w:color="auto" w:fill="FFFFFF"/>
              </w:rPr>
            </w:pPr>
            <w:r w:rsidRPr="00B9281D">
              <w:rPr>
                <w:rFonts w:cstheme="minorHAnsi"/>
                <w:b/>
                <w:shd w:val="clear" w:color="auto" w:fill="FFFFFF"/>
              </w:rPr>
              <w:t>Age range</w:t>
            </w:r>
          </w:p>
          <w:p w14:paraId="11BDAC5D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hd w:val="clear" w:color="auto" w:fill="FFFFFF"/>
              </w:rPr>
            </w:pPr>
          </w:p>
          <w:p w14:paraId="348A2F26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cstheme="minorHAnsi"/>
                <w:shd w:val="clear" w:color="auto" w:fill="FFFFFF"/>
              </w:rPr>
            </w:pPr>
            <w:r w:rsidRPr="00B9281D">
              <w:rPr>
                <w:rFonts w:cstheme="minorHAnsi"/>
                <w:shd w:val="clear" w:color="auto" w:fill="FFFFFF"/>
              </w:rPr>
              <w:t>Age 7 to adult.</w:t>
            </w:r>
          </w:p>
          <w:p w14:paraId="343F8398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95471" w:rsidRPr="00B9281D" w14:paraId="478748CB" w14:textId="77777777" w:rsidTr="001B3105">
        <w:trPr>
          <w:trHeight w:val="2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top"/>
          </w:tcPr>
          <w:p w14:paraId="68B79AE5" w14:textId="77777777" w:rsidR="00C95471" w:rsidRDefault="00C95471" w:rsidP="001B3105">
            <w:pPr>
              <w:jc w:val="left"/>
              <w:rPr>
                <w:rFonts w:cstheme="minorHAnsi"/>
              </w:rPr>
            </w:pPr>
            <w:r w:rsidRPr="00B9281D">
              <w:rPr>
                <w:rFonts w:asciiTheme="minorHAnsi" w:hAnsiTheme="minorHAnsi" w:cstheme="minorHAnsi"/>
                <w:b/>
              </w:rPr>
              <w:t>How delivered</w:t>
            </w:r>
            <w:r w:rsidRPr="00B9281D">
              <w:rPr>
                <w:rFonts w:asciiTheme="minorHAnsi" w:hAnsiTheme="minorHAnsi" w:cstheme="minorHAnsi"/>
              </w:rPr>
              <w:t xml:space="preserve"> (including staff, frequency, duration, and training required)</w:t>
            </w:r>
          </w:p>
          <w:p w14:paraId="66BE239F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</w:rPr>
            </w:pPr>
          </w:p>
          <w:p w14:paraId="27698233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</w:rPr>
            </w:pPr>
            <w:r w:rsidRPr="00B9281D">
              <w:rPr>
                <w:rFonts w:asciiTheme="minorHAnsi" w:hAnsiTheme="minorHAnsi" w:cstheme="minorHAnsi"/>
              </w:rPr>
              <w:t>Small group (targeted) or 1.1 personalised/specialist</w:t>
            </w:r>
          </w:p>
          <w:p w14:paraId="15B4A689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</w:rPr>
            </w:pPr>
            <w:r w:rsidRPr="00B9281D">
              <w:rPr>
                <w:rFonts w:asciiTheme="minorHAnsi" w:hAnsiTheme="minorHAnsi" w:cstheme="minorHAnsi"/>
              </w:rPr>
              <w:t>Trained teacher or TA</w:t>
            </w:r>
            <w:r w:rsidRPr="00B9281D">
              <w:rPr>
                <w:rFonts w:asciiTheme="minorHAnsi" w:hAnsiTheme="minorHAnsi" w:cstheme="minorHAnsi"/>
              </w:rPr>
              <w:br/>
              <w:t>3 x week, 30 minutes (minimum)</w:t>
            </w:r>
          </w:p>
          <w:p w14:paraId="4E659E99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</w:rPr>
            </w:pPr>
            <w:r w:rsidRPr="00B9281D">
              <w:rPr>
                <w:rFonts w:asciiTheme="minorHAnsi" w:hAnsiTheme="minorHAnsi" w:cstheme="minorHAnsi"/>
              </w:rPr>
              <w:t xml:space="preserve">SENIT eLearning training available </w:t>
            </w:r>
          </w:p>
          <w:p w14:paraId="2B8242B4" w14:textId="77777777" w:rsidR="00C95471" w:rsidRPr="00B9281D" w:rsidRDefault="00C95471" w:rsidP="001B3105">
            <w:pPr>
              <w:jc w:val="left"/>
              <w:rPr>
                <w:rFonts w:asciiTheme="minorHAnsi" w:hAnsiTheme="minorHAnsi" w:cstheme="minorHAnsi"/>
                <w:color w:val="0070C0"/>
              </w:rPr>
            </w:pPr>
            <w:hyperlink r:id="rId11" w:history="1">
              <w:r w:rsidRPr="00B9281D">
                <w:rPr>
                  <w:rStyle w:val="Hyperlink"/>
                  <w:rFonts w:asciiTheme="minorHAnsi" w:hAnsiTheme="minorHAnsi" w:cstheme="minorHAnsi"/>
                  <w:color w:val="0070C0"/>
                </w:rPr>
                <w:t xml:space="preserve">eLearning: Alpha to Omega: </w:t>
              </w:r>
              <w:proofErr w:type="gramStart"/>
              <w:r w:rsidRPr="00B9281D">
                <w:rPr>
                  <w:rStyle w:val="Hyperlink"/>
                  <w:rFonts w:asciiTheme="minorHAnsi" w:hAnsiTheme="minorHAnsi" w:cstheme="minorHAnsi"/>
                  <w:color w:val="0070C0"/>
                </w:rPr>
                <w:t>a</w:t>
              </w:r>
              <w:proofErr w:type="gramEnd"/>
              <w:r w:rsidRPr="00B9281D">
                <w:rPr>
                  <w:rStyle w:val="Hyperlink"/>
                  <w:rFonts w:asciiTheme="minorHAnsi" w:hAnsiTheme="minorHAnsi" w:cstheme="minorHAnsi"/>
                  <w:color w:val="0070C0"/>
                </w:rPr>
                <w:t xml:space="preserve"> Multisensory Cumulative Phonic Based Literacy Intervention | Leeds for Learning</w:t>
              </w:r>
            </w:hyperlink>
          </w:p>
        </w:tc>
        <w:tc>
          <w:tcPr>
            <w:tcW w:w="4678" w:type="dxa"/>
            <w:vAlign w:val="top"/>
          </w:tcPr>
          <w:p w14:paraId="3F45B52E" w14:textId="77777777" w:rsidR="00C95471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9281D">
              <w:rPr>
                <w:rFonts w:cstheme="minorHAnsi"/>
                <w:b/>
              </w:rPr>
              <w:t>Resources</w:t>
            </w:r>
          </w:p>
          <w:p w14:paraId="70446B9E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  <w:p w14:paraId="0BE1784C" w14:textId="77777777" w:rsidR="00C95471" w:rsidRPr="00B9281D" w:rsidRDefault="00C95471" w:rsidP="00C9547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hd w:val="clear" w:color="auto" w:fill="FFFFFF"/>
              </w:rPr>
            </w:pPr>
            <w:r w:rsidRPr="00B9281D">
              <w:rPr>
                <w:rStyle w:val="Strong"/>
                <w:rFonts w:cstheme="minorHAnsi"/>
                <w:shd w:val="clear" w:color="auto" w:fill="FFFFFF"/>
              </w:rPr>
              <w:t>Teacher's Handbook</w:t>
            </w:r>
            <w:r w:rsidRPr="00B9281D">
              <w:t>-</w:t>
            </w:r>
            <w:r w:rsidRPr="00B9281D">
              <w:rPr>
                <w:rFonts w:cstheme="minorHAnsi"/>
                <w:shd w:val="clear" w:color="auto" w:fill="FFFFFF"/>
              </w:rPr>
              <w:t xml:space="preserve"> detailed lesson plans for each stage of the course.</w:t>
            </w:r>
          </w:p>
          <w:p w14:paraId="63D0C4AA" w14:textId="77777777" w:rsidR="00C95471" w:rsidRPr="00B9281D" w:rsidRDefault="00C95471" w:rsidP="00C9547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cstheme="minorHAnsi"/>
                <w:b w:val="0"/>
                <w:bCs w:val="0"/>
                <w:shd w:val="clear" w:color="auto" w:fill="FFFFFF"/>
              </w:rPr>
            </w:pPr>
            <w:r w:rsidRPr="00B9281D">
              <w:rPr>
                <w:rStyle w:val="Strong"/>
                <w:rFonts w:cstheme="minorHAnsi"/>
                <w:shd w:val="clear" w:color="auto" w:fill="FFFFFF"/>
              </w:rPr>
              <w:t>Student Book - reading passages and exercises.  </w:t>
            </w:r>
          </w:p>
          <w:p w14:paraId="5B158B6B" w14:textId="77777777" w:rsidR="00C95471" w:rsidRPr="00B9281D" w:rsidRDefault="00C95471" w:rsidP="00C9547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281D">
              <w:rPr>
                <w:rFonts w:cstheme="minorHAnsi"/>
              </w:rPr>
              <w:t xml:space="preserve">Lowercase wooden alphabet. </w:t>
            </w:r>
          </w:p>
          <w:p w14:paraId="649263A8" w14:textId="77777777" w:rsidR="00C95471" w:rsidRPr="00B9281D" w:rsidRDefault="00C95471" w:rsidP="00C95471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281D">
              <w:rPr>
                <w:rFonts w:cstheme="minorHAnsi"/>
              </w:rPr>
              <w:t>CD Rom.</w:t>
            </w:r>
          </w:p>
          <w:p w14:paraId="5F06116D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78" w:type="dxa"/>
            <w:vAlign w:val="top"/>
          </w:tcPr>
          <w:p w14:paraId="06D763EF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9281D">
              <w:rPr>
                <w:rFonts w:cstheme="minorHAnsi"/>
                <w:b/>
              </w:rPr>
              <w:t>Suggested criteria for baseline information and monitoring impact:</w:t>
            </w:r>
          </w:p>
          <w:p w14:paraId="1021796E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F3C2DE0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281D">
              <w:rPr>
                <w:rFonts w:cstheme="minorHAnsi"/>
              </w:rPr>
              <w:t>Placement test.</w:t>
            </w:r>
          </w:p>
          <w:p w14:paraId="72B8DE10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281D">
              <w:rPr>
                <w:rFonts w:cstheme="minorHAnsi"/>
              </w:rPr>
              <w:t>Reading age/standard score (Salford, YARC).</w:t>
            </w:r>
          </w:p>
          <w:p w14:paraId="392BF709" w14:textId="77777777" w:rsidR="00C95471" w:rsidRPr="00B9281D" w:rsidRDefault="00C95471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9281D">
              <w:rPr>
                <w:rFonts w:cstheme="minorHAnsi"/>
              </w:rPr>
              <w:t>Spelling age/standard score (SWST).</w:t>
            </w:r>
          </w:p>
          <w:p w14:paraId="66B0EB69" w14:textId="77777777" w:rsidR="00C95471" w:rsidRPr="00B9281D" w:rsidRDefault="00C95471" w:rsidP="001B3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C43FE80" w14:textId="77777777" w:rsidR="00C95471" w:rsidRPr="00B9281D" w:rsidRDefault="00C95471" w:rsidP="001B31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C007AD9" w14:textId="77777777" w:rsidR="00C95471" w:rsidRPr="00B9281D" w:rsidRDefault="00C95471" w:rsidP="00C95471"/>
    <w:p w14:paraId="74AAB089" w14:textId="77777777" w:rsidR="00BA6447" w:rsidRPr="003954A4" w:rsidRDefault="00BA6447" w:rsidP="003954A4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D20D4" w14:textId="77777777" w:rsidR="007C108B" w:rsidRPr="00C6783D" w:rsidRDefault="007C108B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6970BF6A" w14:textId="77777777" w:rsidR="007C108B" w:rsidRPr="00C6783D" w:rsidRDefault="007C108B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3E5F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50E2E45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EB6D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2535" w14:textId="77777777" w:rsidR="007C108B" w:rsidRPr="00C6783D" w:rsidRDefault="007C108B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04A0FC66" w14:textId="77777777" w:rsidR="007C108B" w:rsidRPr="00C6783D" w:rsidRDefault="007C108B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D277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0E1C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C528BFA" wp14:editId="15D0CAF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FD95C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528BFA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4DFD95C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06064038" wp14:editId="38DA4E74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009521" wp14:editId="7365D66C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97A1BD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6E8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D4442"/>
    <w:multiLevelType w:val="hybridMultilevel"/>
    <w:tmpl w:val="A6463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4"/>
  </w:num>
  <w:num w:numId="17" w16cid:durableId="1901668839">
    <w:abstractNumId w:val="18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3469053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71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39A5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108B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95471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81073"/>
  <w15:chartTrackingRefBased/>
  <w15:docId w15:val="{6CEB8EED-6185-4DF9-9D7E-12372062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95471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edsforlearning.co.uk/Event/23090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2025-10-27T14:38:00Z</dcterms:created>
  <dcterms:modified xsi:type="dcterms:W3CDTF">2025-10-27T14:38:00Z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