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
        <w:tblW w:w="5000" w:type="pct"/>
        <w:tblLook w:val="0620" w:firstRow="1" w:lastRow="0" w:firstColumn="0" w:lastColumn="0" w:noHBand="1" w:noVBand="1"/>
      </w:tblPr>
      <w:tblGrid>
        <w:gridCol w:w="5131"/>
        <w:gridCol w:w="5130"/>
        <w:gridCol w:w="5127"/>
      </w:tblGrid>
      <w:tr w:rsidR="003104E4" w:rsidRPr="007853C3" w14:paraId="0A0692DD" w14:textId="77777777" w:rsidTr="00890872">
        <w:trPr>
          <w:cnfStyle w:val="100000000000" w:firstRow="1" w:lastRow="0" w:firstColumn="0" w:lastColumn="0" w:oddVBand="0" w:evenVBand="0" w:oddHBand="0" w:evenHBand="0" w:firstRowFirstColumn="0" w:firstRowLastColumn="0" w:lastRowFirstColumn="0" w:lastRowLastColumn="0"/>
          <w:cantSplit/>
          <w:trHeight w:val="821"/>
        </w:trPr>
        <w:tc>
          <w:tcPr>
            <w:tcW w:w="5000" w:type="pct"/>
            <w:gridSpan w:val="3"/>
          </w:tcPr>
          <w:p w14:paraId="0F99600D" w14:textId="77777777" w:rsidR="003104E4" w:rsidRPr="005B7CB8" w:rsidRDefault="003104E4" w:rsidP="00890872">
            <w:pPr>
              <w:pStyle w:val="Heading1"/>
              <w:rPr>
                <w:rFonts w:cstheme="minorHAnsi"/>
                <w:shd w:val="clear" w:color="auto" w:fill="FFFFFF"/>
              </w:rPr>
            </w:pPr>
            <w:r w:rsidRPr="0050683A">
              <w:t>Dynamo Maths Intervention Guide and Record</w:t>
            </w:r>
          </w:p>
        </w:tc>
      </w:tr>
      <w:tr w:rsidR="003104E4" w:rsidRPr="007853C3" w14:paraId="77B490C4" w14:textId="77777777" w:rsidTr="00890872">
        <w:trPr>
          <w:cantSplit/>
          <w:trHeight w:val="821"/>
        </w:trPr>
        <w:tc>
          <w:tcPr>
            <w:tcW w:w="1667" w:type="pct"/>
            <w:shd w:val="clear" w:color="auto" w:fill="F2F2F2" w:themeFill="background1" w:themeFillShade="F2"/>
          </w:tcPr>
          <w:p w14:paraId="393CEE58" w14:textId="77777777" w:rsidR="003104E4" w:rsidRPr="007853C3" w:rsidRDefault="003104E4" w:rsidP="00890872">
            <w:pPr>
              <w:rPr>
                <w:b/>
                <w:bCs/>
              </w:rPr>
            </w:pPr>
            <w:r w:rsidRPr="007853C3">
              <w:rPr>
                <w:b/>
                <w:bCs/>
              </w:rPr>
              <w:t>What is it? (Including who it is for)</w:t>
            </w:r>
          </w:p>
        </w:tc>
        <w:tc>
          <w:tcPr>
            <w:tcW w:w="1667" w:type="pct"/>
            <w:shd w:val="clear" w:color="auto" w:fill="F2F2F2" w:themeFill="background1" w:themeFillShade="F2"/>
          </w:tcPr>
          <w:p w14:paraId="71907970" w14:textId="77777777" w:rsidR="003104E4" w:rsidRPr="007853C3" w:rsidRDefault="003104E4" w:rsidP="00890872">
            <w:pPr>
              <w:rPr>
                <w:b/>
                <w:bCs/>
              </w:rPr>
            </w:pPr>
            <w:r w:rsidRPr="007853C3">
              <w:rPr>
                <w:b/>
                <w:bCs/>
              </w:rPr>
              <w:t>Aim</w:t>
            </w:r>
          </w:p>
        </w:tc>
        <w:tc>
          <w:tcPr>
            <w:tcW w:w="1666" w:type="pct"/>
            <w:shd w:val="clear" w:color="auto" w:fill="F2F2F2" w:themeFill="background1" w:themeFillShade="F2"/>
          </w:tcPr>
          <w:p w14:paraId="4E8FA4DD" w14:textId="77777777" w:rsidR="003104E4" w:rsidRPr="007853C3" w:rsidRDefault="003104E4" w:rsidP="00890872">
            <w:pPr>
              <w:rPr>
                <w:b/>
                <w:bCs/>
              </w:rPr>
            </w:pPr>
            <w:r w:rsidRPr="007853C3">
              <w:rPr>
                <w:b/>
                <w:bCs/>
              </w:rPr>
              <w:t>Age range</w:t>
            </w:r>
          </w:p>
        </w:tc>
      </w:tr>
      <w:tr w:rsidR="003104E4" w:rsidRPr="007853C3" w14:paraId="1D6944F0" w14:textId="77777777" w:rsidTr="00890872">
        <w:trPr>
          <w:trHeight w:val="821"/>
        </w:trPr>
        <w:tc>
          <w:tcPr>
            <w:tcW w:w="1667" w:type="pct"/>
          </w:tcPr>
          <w:p w14:paraId="6522B147" w14:textId="77777777" w:rsidR="003104E4" w:rsidRDefault="003104E4" w:rsidP="00890872">
            <w:pPr>
              <w:spacing w:before="0" w:after="160"/>
            </w:pPr>
            <w:r>
              <w:t>Dynamo Maths is an evidence-based resource to support pupils, who have difficulties with mathematics – lack number sense and struggle with basic number concepts. Dynamo Maths – Helping Overcome Dyscalculia &amp; Maths Difficulties</w:t>
            </w:r>
          </w:p>
          <w:p w14:paraId="7EF7D737" w14:textId="77777777" w:rsidR="003104E4" w:rsidRDefault="003104E4" w:rsidP="00890872">
            <w:pPr>
              <w:spacing w:before="0" w:after="160"/>
            </w:pPr>
            <w:r>
              <w:t xml:space="preserve">The foundations of Dynamo Maths are based upon the research and evidence from the </w:t>
            </w:r>
            <w:proofErr w:type="spellStart"/>
            <w:r>
              <w:t>NumberSenseMMR</w:t>
            </w:r>
            <w:proofErr w:type="spellEnd"/>
            <w:r>
              <w:t xml:space="preserve">® Framework validated by the University of Oxford. </w:t>
            </w:r>
          </w:p>
          <w:p w14:paraId="050864CD" w14:textId="77777777" w:rsidR="003104E4" w:rsidRDefault="003104E4" w:rsidP="00890872">
            <w:pPr>
              <w:spacing w:before="0" w:after="160"/>
            </w:pPr>
            <w:r>
              <w:t xml:space="preserve">Number Sense MMR stands for Number Meaning, Number Magnitude and Number Relationship. It is a framework that provides essential first steps for pupils to be at ease with numbers. When Number Sense is fully developed, pupils can apply numbers intuitively across a range of areas of number in line with the NC expectations for their age group.  </w:t>
            </w:r>
          </w:p>
          <w:p w14:paraId="2E0FBDDA" w14:textId="77777777" w:rsidR="003104E4" w:rsidRDefault="003104E4" w:rsidP="00890872">
            <w:pPr>
              <w:rPr>
                <w:sz w:val="22"/>
                <w:szCs w:val="22"/>
              </w:rPr>
            </w:pPr>
            <w:r>
              <w:lastRenderedPageBreak/>
              <w:t>The programme uses a graduated approach of assessing the individual’s strengths and needs to plan out a scheme of work to deliver a purposeful intervention based on their Number Sense profile.</w:t>
            </w:r>
          </w:p>
          <w:p w14:paraId="2CF32292" w14:textId="77777777" w:rsidR="003104E4" w:rsidRDefault="003104E4" w:rsidP="00890872">
            <w:pPr>
              <w:rPr>
                <w:sz w:val="22"/>
                <w:szCs w:val="22"/>
              </w:rPr>
            </w:pPr>
          </w:p>
          <w:p w14:paraId="068214BB" w14:textId="77777777" w:rsidR="003104E4" w:rsidRPr="00E53AA0" w:rsidRDefault="003104E4" w:rsidP="00890872">
            <w:pPr>
              <w:rPr>
                <w:sz w:val="22"/>
                <w:szCs w:val="22"/>
              </w:rPr>
            </w:pPr>
          </w:p>
        </w:tc>
        <w:tc>
          <w:tcPr>
            <w:tcW w:w="1667" w:type="pct"/>
          </w:tcPr>
          <w:p w14:paraId="47620DAB" w14:textId="77777777" w:rsidR="003104E4" w:rsidRPr="00F65E37" w:rsidRDefault="003104E4" w:rsidP="00890872">
            <w:pPr>
              <w:rPr>
                <w:sz w:val="22"/>
                <w:szCs w:val="22"/>
              </w:rPr>
            </w:pPr>
            <w:r w:rsidRPr="00F65E37">
              <w:rPr>
                <w:sz w:val="22"/>
                <w:szCs w:val="22"/>
              </w:rPr>
              <w:lastRenderedPageBreak/>
              <w:t>This specialist resource aims to support pupils at risk of dyscalculia as well as pupils performing significantly below their peers in mathematics.</w:t>
            </w:r>
          </w:p>
          <w:p w14:paraId="17B33AC1" w14:textId="77777777" w:rsidR="003104E4" w:rsidRPr="00F65E37" w:rsidRDefault="003104E4" w:rsidP="00890872">
            <w:pPr>
              <w:rPr>
                <w:sz w:val="22"/>
                <w:szCs w:val="22"/>
              </w:rPr>
            </w:pPr>
            <w:r w:rsidRPr="00F65E37">
              <w:rPr>
                <w:sz w:val="22"/>
                <w:szCs w:val="22"/>
              </w:rPr>
              <w:t>The following areas o are covered:</w:t>
            </w:r>
          </w:p>
          <w:p w14:paraId="51E1CB97" w14:textId="77777777" w:rsidR="003104E4" w:rsidRPr="00F65E37" w:rsidRDefault="003104E4" w:rsidP="00890872">
            <w:pPr>
              <w:rPr>
                <w:b/>
                <w:bCs/>
                <w:sz w:val="22"/>
                <w:szCs w:val="22"/>
              </w:rPr>
            </w:pPr>
            <w:r w:rsidRPr="00F65E37">
              <w:rPr>
                <w:b/>
                <w:bCs/>
                <w:sz w:val="22"/>
                <w:szCs w:val="22"/>
              </w:rPr>
              <w:t>Number Meaning:</w:t>
            </w:r>
          </w:p>
          <w:p w14:paraId="5E4C32A6" w14:textId="77777777" w:rsidR="003104E4" w:rsidRPr="00F65E37" w:rsidRDefault="003104E4" w:rsidP="00890872">
            <w:pPr>
              <w:rPr>
                <w:sz w:val="22"/>
                <w:szCs w:val="22"/>
              </w:rPr>
            </w:pPr>
            <w:r w:rsidRPr="00F65E37">
              <w:rPr>
                <w:sz w:val="22"/>
                <w:szCs w:val="22"/>
              </w:rPr>
              <w:t>• Visual Discrimination of Quantities.</w:t>
            </w:r>
          </w:p>
          <w:p w14:paraId="2C3FFF7E" w14:textId="77777777" w:rsidR="003104E4" w:rsidRPr="00F65E37" w:rsidRDefault="003104E4" w:rsidP="00890872">
            <w:pPr>
              <w:rPr>
                <w:sz w:val="22"/>
                <w:szCs w:val="22"/>
              </w:rPr>
            </w:pPr>
            <w:r w:rsidRPr="00F65E37">
              <w:rPr>
                <w:sz w:val="22"/>
                <w:szCs w:val="22"/>
              </w:rPr>
              <w:t>• Number Knowledge.</w:t>
            </w:r>
          </w:p>
          <w:p w14:paraId="2E3961E9" w14:textId="77777777" w:rsidR="003104E4" w:rsidRPr="00F65E37" w:rsidRDefault="003104E4" w:rsidP="00890872">
            <w:pPr>
              <w:rPr>
                <w:sz w:val="22"/>
                <w:szCs w:val="22"/>
              </w:rPr>
            </w:pPr>
            <w:r w:rsidRPr="00F65E37">
              <w:rPr>
                <w:sz w:val="22"/>
                <w:szCs w:val="22"/>
              </w:rPr>
              <w:t>• Principles of Counting.</w:t>
            </w:r>
          </w:p>
          <w:p w14:paraId="6A6DF904" w14:textId="77777777" w:rsidR="003104E4" w:rsidRPr="00F65E37" w:rsidRDefault="003104E4" w:rsidP="00890872">
            <w:pPr>
              <w:rPr>
                <w:b/>
                <w:bCs/>
                <w:sz w:val="22"/>
                <w:szCs w:val="22"/>
              </w:rPr>
            </w:pPr>
            <w:r w:rsidRPr="00F65E37">
              <w:rPr>
                <w:b/>
                <w:bCs/>
                <w:sz w:val="22"/>
                <w:szCs w:val="22"/>
              </w:rPr>
              <w:t>Number Magnitude:</w:t>
            </w:r>
          </w:p>
          <w:p w14:paraId="17F6F256" w14:textId="77777777" w:rsidR="003104E4" w:rsidRPr="00F65E37" w:rsidRDefault="003104E4" w:rsidP="00890872">
            <w:pPr>
              <w:rPr>
                <w:sz w:val="22"/>
                <w:szCs w:val="22"/>
              </w:rPr>
            </w:pPr>
            <w:r w:rsidRPr="00F65E37">
              <w:rPr>
                <w:sz w:val="22"/>
                <w:szCs w:val="22"/>
              </w:rPr>
              <w:t>• Number Comparison.</w:t>
            </w:r>
          </w:p>
          <w:p w14:paraId="77BB8596" w14:textId="77777777" w:rsidR="003104E4" w:rsidRPr="00F65E37" w:rsidRDefault="003104E4" w:rsidP="00890872">
            <w:pPr>
              <w:rPr>
                <w:sz w:val="22"/>
                <w:szCs w:val="22"/>
              </w:rPr>
            </w:pPr>
            <w:r w:rsidRPr="00F65E37">
              <w:rPr>
                <w:sz w:val="22"/>
                <w:szCs w:val="22"/>
              </w:rPr>
              <w:t>• Estimation.</w:t>
            </w:r>
          </w:p>
          <w:p w14:paraId="7000BC1B" w14:textId="77777777" w:rsidR="003104E4" w:rsidRPr="00F65E37" w:rsidRDefault="003104E4" w:rsidP="00890872">
            <w:pPr>
              <w:rPr>
                <w:sz w:val="22"/>
                <w:szCs w:val="22"/>
              </w:rPr>
            </w:pPr>
            <w:r w:rsidRPr="00F65E37">
              <w:rPr>
                <w:sz w:val="22"/>
                <w:szCs w:val="22"/>
              </w:rPr>
              <w:t>• Ordering Numbers.</w:t>
            </w:r>
          </w:p>
          <w:p w14:paraId="673D584F" w14:textId="77777777" w:rsidR="003104E4" w:rsidRPr="00F65E37" w:rsidRDefault="003104E4" w:rsidP="00890872">
            <w:pPr>
              <w:rPr>
                <w:b/>
                <w:bCs/>
                <w:sz w:val="22"/>
                <w:szCs w:val="22"/>
              </w:rPr>
            </w:pPr>
            <w:r w:rsidRPr="00F65E37">
              <w:rPr>
                <w:b/>
                <w:bCs/>
                <w:sz w:val="22"/>
                <w:szCs w:val="22"/>
              </w:rPr>
              <w:t>Number Relationships:</w:t>
            </w:r>
          </w:p>
          <w:p w14:paraId="3771BC52" w14:textId="77777777" w:rsidR="003104E4" w:rsidRPr="00F65E37" w:rsidRDefault="003104E4" w:rsidP="00890872">
            <w:pPr>
              <w:rPr>
                <w:sz w:val="22"/>
                <w:szCs w:val="22"/>
              </w:rPr>
            </w:pPr>
            <w:r w:rsidRPr="00F65E37">
              <w:rPr>
                <w:sz w:val="22"/>
                <w:szCs w:val="22"/>
              </w:rPr>
              <w:lastRenderedPageBreak/>
              <w:t>• Number Sequence.</w:t>
            </w:r>
          </w:p>
          <w:p w14:paraId="215265AA" w14:textId="77777777" w:rsidR="003104E4" w:rsidRPr="00F65E37" w:rsidRDefault="003104E4" w:rsidP="00890872">
            <w:pPr>
              <w:rPr>
                <w:sz w:val="22"/>
                <w:szCs w:val="22"/>
              </w:rPr>
            </w:pPr>
            <w:r w:rsidRPr="00F65E37">
              <w:rPr>
                <w:sz w:val="22"/>
                <w:szCs w:val="22"/>
              </w:rPr>
              <w:t>• Number Bonds and Facts.</w:t>
            </w:r>
          </w:p>
          <w:p w14:paraId="7112F65C" w14:textId="77777777" w:rsidR="003104E4" w:rsidRPr="00F65E37" w:rsidRDefault="003104E4" w:rsidP="00890872">
            <w:pPr>
              <w:rPr>
                <w:sz w:val="22"/>
                <w:szCs w:val="22"/>
              </w:rPr>
            </w:pPr>
            <w:r w:rsidRPr="00F65E37">
              <w:rPr>
                <w:sz w:val="22"/>
                <w:szCs w:val="22"/>
              </w:rPr>
              <w:t>• Mental Strategies.</w:t>
            </w:r>
          </w:p>
          <w:p w14:paraId="7F820BD2" w14:textId="77777777" w:rsidR="003104E4" w:rsidRPr="00F65E37" w:rsidRDefault="003104E4" w:rsidP="00890872">
            <w:pPr>
              <w:rPr>
                <w:sz w:val="22"/>
                <w:szCs w:val="22"/>
              </w:rPr>
            </w:pPr>
            <w:r w:rsidRPr="00F65E37">
              <w:rPr>
                <w:sz w:val="22"/>
                <w:szCs w:val="22"/>
              </w:rPr>
              <w:t>• Problem Solving.</w:t>
            </w:r>
          </w:p>
          <w:p w14:paraId="3B0C86C7" w14:textId="77777777" w:rsidR="003104E4" w:rsidRPr="00F65E37" w:rsidRDefault="003104E4" w:rsidP="00890872">
            <w:pPr>
              <w:rPr>
                <w:sz w:val="22"/>
                <w:szCs w:val="22"/>
              </w:rPr>
            </w:pPr>
            <w:r w:rsidRPr="00F65E37">
              <w:rPr>
                <w:sz w:val="22"/>
                <w:szCs w:val="22"/>
              </w:rPr>
              <w:t>• Time Measurement.</w:t>
            </w:r>
          </w:p>
          <w:p w14:paraId="6A9B5423" w14:textId="77777777" w:rsidR="003104E4" w:rsidRPr="00122900" w:rsidRDefault="003104E4" w:rsidP="003104E4">
            <w:pPr>
              <w:numPr>
                <w:ilvl w:val="0"/>
                <w:numId w:val="31"/>
              </w:numPr>
            </w:pPr>
            <w:r w:rsidRPr="00F65E37">
              <w:rPr>
                <w:sz w:val="22"/>
                <w:szCs w:val="22"/>
              </w:rPr>
              <w:t>• Multiplication and Division.</w:t>
            </w:r>
          </w:p>
        </w:tc>
        <w:tc>
          <w:tcPr>
            <w:tcW w:w="1666" w:type="pct"/>
          </w:tcPr>
          <w:p w14:paraId="63F7A65E" w14:textId="77777777" w:rsidR="003104E4" w:rsidRPr="001C5148" w:rsidRDefault="003104E4" w:rsidP="00890872">
            <w:r w:rsidRPr="001C5148">
              <w:lastRenderedPageBreak/>
              <w:t xml:space="preserve">Pupils of age 6 - 15 years of age can use the intervention aspect of this resource. </w:t>
            </w:r>
          </w:p>
          <w:p w14:paraId="2EB65451" w14:textId="77777777" w:rsidR="003104E4" w:rsidRPr="001C5148" w:rsidRDefault="003104E4" w:rsidP="00890872">
            <w:r w:rsidRPr="001C5148">
              <w:t xml:space="preserve">Dynamo assessment can be used as a standardised dyscalculia screener for ages 6 to 11 and baselined at ages 6 to 9. </w:t>
            </w:r>
          </w:p>
          <w:p w14:paraId="23CD7E0C" w14:textId="77777777" w:rsidR="003104E4" w:rsidRPr="00ED3F1B" w:rsidRDefault="003104E4" w:rsidP="00890872">
            <w:pPr>
              <w:rPr>
                <w:sz w:val="22"/>
                <w:szCs w:val="22"/>
              </w:rPr>
            </w:pPr>
            <w:r w:rsidRPr="001C5148">
              <w:t>Consideration needs to be undertaken for each individual pupil as to the suitability of the programme. For example, some pupils with attention and listening difficulties or a diagnosis of ASC may find it challenging to access all the components involved within the programme.</w:t>
            </w:r>
          </w:p>
        </w:tc>
      </w:tr>
      <w:tr w:rsidR="003104E4" w:rsidRPr="007853C3" w14:paraId="649553FB" w14:textId="77777777" w:rsidTr="00890872">
        <w:trPr>
          <w:trHeight w:val="821"/>
        </w:trPr>
        <w:tc>
          <w:tcPr>
            <w:tcW w:w="1667" w:type="pct"/>
            <w:shd w:val="clear" w:color="auto" w:fill="F2F2F2" w:themeFill="background1" w:themeFillShade="F2"/>
          </w:tcPr>
          <w:p w14:paraId="6A8675F7" w14:textId="77777777" w:rsidR="003104E4" w:rsidRPr="007853C3" w:rsidRDefault="003104E4" w:rsidP="00890872">
            <w:r w:rsidRPr="007853C3">
              <w:rPr>
                <w:b/>
                <w:bCs/>
              </w:rPr>
              <w:t>How delivered</w:t>
            </w:r>
            <w:r w:rsidRPr="007853C3">
              <w:t xml:space="preserve"> (Including staff, frequency, duration, and training required)</w:t>
            </w:r>
          </w:p>
        </w:tc>
        <w:tc>
          <w:tcPr>
            <w:tcW w:w="1667" w:type="pct"/>
            <w:shd w:val="clear" w:color="auto" w:fill="F2F2F2" w:themeFill="background1" w:themeFillShade="F2"/>
          </w:tcPr>
          <w:p w14:paraId="43686936" w14:textId="77777777" w:rsidR="003104E4" w:rsidRPr="007853C3" w:rsidRDefault="003104E4" w:rsidP="00890872">
            <w:pPr>
              <w:tabs>
                <w:tab w:val="center" w:pos="2457"/>
              </w:tabs>
              <w:rPr>
                <w:b/>
                <w:bCs/>
              </w:rPr>
            </w:pPr>
            <w:r w:rsidRPr="007853C3">
              <w:rPr>
                <w:b/>
                <w:bCs/>
              </w:rPr>
              <w:t>Resources</w:t>
            </w:r>
            <w:r w:rsidRPr="007853C3">
              <w:rPr>
                <w:b/>
                <w:bCs/>
              </w:rPr>
              <w:tab/>
            </w:r>
          </w:p>
        </w:tc>
        <w:tc>
          <w:tcPr>
            <w:tcW w:w="1666" w:type="pct"/>
            <w:shd w:val="clear" w:color="auto" w:fill="F2F2F2" w:themeFill="background1" w:themeFillShade="F2"/>
          </w:tcPr>
          <w:p w14:paraId="17990659" w14:textId="77777777" w:rsidR="003104E4" w:rsidRPr="007853C3" w:rsidRDefault="003104E4" w:rsidP="00890872">
            <w:pPr>
              <w:rPr>
                <w:b/>
                <w:bCs/>
              </w:rPr>
            </w:pPr>
            <w:r w:rsidRPr="007853C3">
              <w:rPr>
                <w:b/>
                <w:bCs/>
              </w:rPr>
              <w:t>Suggested criteria for baseline information and monitoring impact</w:t>
            </w:r>
          </w:p>
        </w:tc>
      </w:tr>
      <w:tr w:rsidR="003104E4" w:rsidRPr="007853C3" w14:paraId="27D012D9" w14:textId="77777777" w:rsidTr="00890872">
        <w:trPr>
          <w:trHeight w:val="821"/>
        </w:trPr>
        <w:tc>
          <w:tcPr>
            <w:tcW w:w="1667" w:type="pct"/>
          </w:tcPr>
          <w:p w14:paraId="4FC3A13E" w14:textId="77777777" w:rsidR="003104E4" w:rsidRPr="001C5148" w:rsidRDefault="003104E4" w:rsidP="00890872">
            <w:r w:rsidRPr="001C5148">
              <w:t xml:space="preserve">This intervention resource is teacher led with the assessment programme recommending modules which are responsive, guided and shaped by the pupil’s needs. Intervention modules are designed to be delivered in small cumulative steps using visual models and images, step-by step ready-made teaching activities with printable resources, on-line activities for practice and worksheets providing opportunities for consolidation. </w:t>
            </w:r>
          </w:p>
          <w:p w14:paraId="1F0DB84B" w14:textId="77777777" w:rsidR="003104E4" w:rsidRPr="001C5148" w:rsidRDefault="003104E4" w:rsidP="00890872">
            <w:r w:rsidRPr="001C5148">
              <w:lastRenderedPageBreak/>
              <w:t xml:space="preserve">It is recommended that pupils use Dynamo Maths for 15 minutes per day as well as trained key adults delivering the lesson plans to involve the use of tactile activities at least three times per week. </w:t>
            </w:r>
          </w:p>
          <w:p w14:paraId="6C63D6E2" w14:textId="77777777" w:rsidR="003104E4" w:rsidRPr="007853C3" w:rsidRDefault="003104E4" w:rsidP="00890872">
            <w:r w:rsidRPr="001C5148">
              <w:t>Customised training as well as free webinars are available to arrange following this link: Training – Dynamo Maths</w:t>
            </w:r>
          </w:p>
        </w:tc>
        <w:tc>
          <w:tcPr>
            <w:tcW w:w="1667" w:type="pct"/>
          </w:tcPr>
          <w:p w14:paraId="4D377A70" w14:textId="77777777" w:rsidR="003104E4" w:rsidRPr="001C5148" w:rsidRDefault="003104E4" w:rsidP="00890872">
            <w:r w:rsidRPr="001C5148">
              <w:lastRenderedPageBreak/>
              <w:t xml:space="preserve">There are two linked core components that are purchased separately: </w:t>
            </w:r>
          </w:p>
          <w:p w14:paraId="6460E889" w14:textId="77777777" w:rsidR="003104E4" w:rsidRPr="001C5148" w:rsidRDefault="003104E4" w:rsidP="00890872">
            <w:r w:rsidRPr="001C5148">
              <w:t>1.</w:t>
            </w:r>
            <w:r w:rsidRPr="001C5148">
              <w:tab/>
              <w:t>Dynamo Assessment: a screener which generates standardised scores and percentile ranks. It provides an individualised Number Sense Developmental Profile as well as an Individualised Support Plan, which signposts to a purposeful intervention scheme.</w:t>
            </w:r>
          </w:p>
          <w:p w14:paraId="74C5C567" w14:textId="77777777" w:rsidR="003104E4" w:rsidRPr="001C5148" w:rsidRDefault="003104E4" w:rsidP="00890872">
            <w:r w:rsidRPr="001C5148">
              <w:t>2.</w:t>
            </w:r>
            <w:r w:rsidRPr="001C5148">
              <w:tab/>
              <w:t xml:space="preserve">Dynamo Intervention: The personalised scheme of learning specific </w:t>
            </w:r>
            <w:r w:rsidRPr="001C5148">
              <w:lastRenderedPageBreak/>
              <w:t xml:space="preserve">skills takes place through the three pathways of lesson plans, online activities, and worksheets. It is advised that the lesson plans are delivered first combined with the use of manipulatives/equipment for a multi-sensory approach. The online activities are completed next and then the worksheets are used by the pupil independently providing opportunities for consolidation before moving onto the next personalised lesson plan. </w:t>
            </w:r>
          </w:p>
          <w:p w14:paraId="6233075D" w14:textId="77777777" w:rsidR="003104E4" w:rsidRPr="007853C3" w:rsidRDefault="003104E4" w:rsidP="00890872">
            <w:r w:rsidRPr="001C5148">
              <w:t>Versions can be purchased for both school and home. Home versions can be used for making links to homework for further practice, consolidation, and mastery of key skills.</w:t>
            </w:r>
          </w:p>
        </w:tc>
        <w:tc>
          <w:tcPr>
            <w:tcW w:w="1666" w:type="pct"/>
          </w:tcPr>
          <w:p w14:paraId="5AAE59DE" w14:textId="77777777" w:rsidR="003104E4" w:rsidRPr="001C5148" w:rsidRDefault="003104E4" w:rsidP="00890872">
            <w:r w:rsidRPr="001C5148">
              <w:lastRenderedPageBreak/>
              <w:t xml:space="preserve">Dynamo assessments can be taken up to 4 times per year. This means that a baseline assessment can be undertaken and then the pupil can be reassessed up to 3 times after this to monitor progress. Certificates are available for the pupil to encourage motivation for success. </w:t>
            </w:r>
          </w:p>
          <w:p w14:paraId="6DBA86BE" w14:textId="77777777" w:rsidR="003104E4" w:rsidRPr="00122900" w:rsidRDefault="003104E4" w:rsidP="00890872">
            <w:pPr>
              <w:rPr>
                <w:bCs/>
              </w:rPr>
            </w:pPr>
            <w:r w:rsidRPr="001C5148">
              <w:t>Reports can be generated as the pupil progresses through the programme which make it easy for progress to be viewed and step- by-step achievements of the mastery of basic skills monitored.</w:t>
            </w:r>
          </w:p>
        </w:tc>
      </w:tr>
    </w:tbl>
    <w:p w14:paraId="746FD0FE" w14:textId="77777777" w:rsidR="003104E4" w:rsidRPr="007853C3" w:rsidRDefault="003104E4" w:rsidP="003104E4"/>
    <w:p w14:paraId="413459FE" w14:textId="77777777" w:rsidR="00BA6447" w:rsidRPr="003954A4" w:rsidRDefault="00BA6447" w:rsidP="003954A4"/>
    <w:sectPr w:rsidR="00BA6447" w:rsidRPr="003954A4" w:rsidSect="00ED1631">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22339" w14:textId="77777777" w:rsidR="00B4763F" w:rsidRPr="00C6783D" w:rsidRDefault="00B4763F" w:rsidP="00817007">
      <w:pPr>
        <w:spacing w:before="0" w:after="0" w:line="240" w:lineRule="auto"/>
      </w:pPr>
      <w:r w:rsidRPr="00C6783D">
        <w:separator/>
      </w:r>
    </w:p>
  </w:endnote>
  <w:endnote w:type="continuationSeparator" w:id="0">
    <w:p w14:paraId="654E7D9A" w14:textId="77777777" w:rsidR="00B4763F" w:rsidRPr="00C6783D" w:rsidRDefault="00B4763F"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D30C"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66A6A07"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57B"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4747" w14:textId="77777777" w:rsidR="00B4763F" w:rsidRPr="00C6783D" w:rsidRDefault="00B4763F" w:rsidP="00817007">
      <w:pPr>
        <w:spacing w:before="0" w:after="0" w:line="240" w:lineRule="auto"/>
      </w:pPr>
      <w:r w:rsidRPr="00C6783D">
        <w:separator/>
      </w:r>
    </w:p>
  </w:footnote>
  <w:footnote w:type="continuationSeparator" w:id="0">
    <w:p w14:paraId="0F1EF5CF" w14:textId="77777777" w:rsidR="00B4763F" w:rsidRPr="00C6783D" w:rsidRDefault="00B4763F"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AFC9"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0C87"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AEA416A" wp14:editId="47DC4198">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62D52F0E"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AEA416A"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62D52F0E"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67CD4600" wp14:editId="4903496A">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1E243210" wp14:editId="6DA15F62">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234EF008"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1DB5"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796359"/>
    <w:multiLevelType w:val="hybridMultilevel"/>
    <w:tmpl w:val="474EFA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2"/>
  </w:num>
  <w:num w:numId="4" w16cid:durableId="972365782">
    <w:abstractNumId w:val="15"/>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4"/>
  </w:num>
  <w:num w:numId="17" w16cid:durableId="1901668839">
    <w:abstractNumId w:val="18"/>
  </w:num>
  <w:num w:numId="18" w16cid:durableId="867371350">
    <w:abstractNumId w:val="23"/>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20"/>
  </w:num>
  <w:num w:numId="27" w16cid:durableId="1275289172">
    <w:abstractNumId w:val="14"/>
  </w:num>
  <w:num w:numId="28" w16cid:durableId="2147236734">
    <w:abstractNumId w:val="10"/>
  </w:num>
  <w:num w:numId="29" w16cid:durableId="1333724045">
    <w:abstractNumId w:val="21"/>
  </w:num>
  <w:num w:numId="30" w16cid:durableId="2136216373">
    <w:abstractNumId w:val="12"/>
  </w:num>
  <w:num w:numId="31" w16cid:durableId="1818691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E4"/>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04E4"/>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1A29"/>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4763F"/>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5EAA1"/>
  <w15:chartTrackingRefBased/>
  <w15:docId w15:val="{8545A71E-894B-49EF-AF90-FF1DBB2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104E4"/>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before="0"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2.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3.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4.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0</TotalTime>
  <Pages>3</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2025-10-27T15:15:00Z</dcterms:created>
  <dcterms:modified xsi:type="dcterms:W3CDTF">2025-10-27T15:15:00Z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