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22346" w:type="dxa"/>
        <w:tblLook w:val="04A0" w:firstRow="1" w:lastRow="0" w:firstColumn="1" w:lastColumn="0" w:noHBand="0" w:noVBand="1"/>
      </w:tblPr>
      <w:tblGrid>
        <w:gridCol w:w="7792"/>
        <w:gridCol w:w="9072"/>
        <w:gridCol w:w="5482"/>
      </w:tblGrid>
      <w:tr w:rsidR="004D67BD" w:rsidRPr="00CA76E4" w14:paraId="0B552130" w14:textId="77777777" w:rsidTr="3A3F3388">
        <w:trPr>
          <w:trHeight w:val="440"/>
        </w:trPr>
        <w:tc>
          <w:tcPr>
            <w:tcW w:w="22346" w:type="dxa"/>
            <w:gridSpan w:val="3"/>
            <w:shd w:val="clear" w:color="auto" w:fill="C45911" w:themeFill="accent2" w:themeFillShade="BF"/>
          </w:tcPr>
          <w:p w14:paraId="6FE04F75" w14:textId="400FCACB" w:rsidR="004D67BD" w:rsidRPr="004D67BD" w:rsidRDefault="00F433B4" w:rsidP="003E1411">
            <w:pPr>
              <w:rPr>
                <w:rFonts w:ascii="Verdana" w:hAnsi="Verdana" w:cstheme="minorHAnsi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Verdana" w:hAnsi="Verdana"/>
                <w:b/>
                <w:color w:val="FFFFFF" w:themeColor="background1"/>
                <w:sz w:val="28"/>
                <w:szCs w:val="28"/>
              </w:rPr>
              <w:t xml:space="preserve">Lexia Secondary </w:t>
            </w:r>
            <w:r w:rsidR="00A74DE7">
              <w:rPr>
                <w:rFonts w:ascii="Verdana" w:hAnsi="Verdana"/>
                <w:b/>
                <w:color w:val="FFFFFF" w:themeColor="background1"/>
                <w:sz w:val="28"/>
                <w:szCs w:val="28"/>
              </w:rPr>
              <w:t>Literacy</w:t>
            </w:r>
            <w:r w:rsidR="007F2A53">
              <w:rPr>
                <w:rFonts w:ascii="Verdana" w:hAnsi="Verdana"/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4D67BD" w:rsidRPr="004D67BD">
              <w:rPr>
                <w:rFonts w:ascii="Verdana" w:hAnsi="Verdana"/>
                <w:b/>
                <w:color w:val="FFFFFF" w:themeColor="background1"/>
                <w:sz w:val="28"/>
                <w:szCs w:val="28"/>
              </w:rPr>
              <w:t>Intervention Quick Guide</w:t>
            </w:r>
          </w:p>
        </w:tc>
      </w:tr>
      <w:tr w:rsidR="004D67BD" w:rsidRPr="00CA76E4" w14:paraId="3017BA7B" w14:textId="77777777" w:rsidTr="3A3F3388">
        <w:trPr>
          <w:trHeight w:val="5526"/>
        </w:trPr>
        <w:tc>
          <w:tcPr>
            <w:tcW w:w="7792" w:type="dxa"/>
          </w:tcPr>
          <w:p w14:paraId="5BE6D9D2" w14:textId="0B58C863" w:rsidR="004D67BD" w:rsidRPr="00CA76E4" w:rsidRDefault="004D67BD" w:rsidP="003E1411">
            <w:pPr>
              <w:jc w:val="both"/>
              <w:rPr>
                <w:rFonts w:ascii="Verdana" w:hAnsi="Verdana" w:cstheme="minorHAnsi"/>
              </w:rPr>
            </w:pPr>
            <w:r w:rsidRPr="00CA76E4">
              <w:rPr>
                <w:rFonts w:ascii="Verdana" w:hAnsi="Verdana" w:cstheme="minorHAnsi"/>
                <w:b/>
              </w:rPr>
              <w:t>What is it</w:t>
            </w:r>
            <w:r>
              <w:rPr>
                <w:rFonts w:ascii="Verdana" w:hAnsi="Verdana" w:cstheme="minorHAnsi"/>
                <w:b/>
              </w:rPr>
              <w:t>?</w:t>
            </w:r>
            <w:r w:rsidRPr="00CA76E4">
              <w:rPr>
                <w:rFonts w:ascii="Verdana" w:hAnsi="Verdana" w:cstheme="minorHAnsi"/>
              </w:rPr>
              <w:t xml:space="preserve"> (</w:t>
            </w:r>
            <w:r w:rsidR="00767EB5" w:rsidRPr="00CA76E4">
              <w:rPr>
                <w:rFonts w:ascii="Verdana" w:hAnsi="Verdana" w:cstheme="minorHAnsi"/>
              </w:rPr>
              <w:t>Including</w:t>
            </w:r>
            <w:r w:rsidRPr="00CA76E4">
              <w:rPr>
                <w:rFonts w:ascii="Verdana" w:hAnsi="Verdana" w:cstheme="minorHAnsi"/>
              </w:rPr>
              <w:t xml:space="preserve"> who it is for)</w:t>
            </w:r>
          </w:p>
          <w:p w14:paraId="643FF66D" w14:textId="1ADBC8B3" w:rsidR="00FE49D5" w:rsidRDefault="00000000" w:rsidP="3A3F3388">
            <w:pPr>
              <w:jc w:val="both"/>
              <w:rPr>
                <w:rFonts w:ascii="Verdana" w:hAnsi="Verdana"/>
              </w:rPr>
            </w:pPr>
            <w:hyperlink r:id="rId10" w:history="1">
              <w:r w:rsidR="4BB24FB6" w:rsidRPr="3A3F3388">
                <w:rPr>
                  <w:rStyle w:val="Hyperlink"/>
                  <w:rFonts w:ascii="Verdana" w:hAnsi="Verdana"/>
                  <w:shd w:val="clear" w:color="auto" w:fill="FFFFFF"/>
                </w:rPr>
                <w:t xml:space="preserve">Lexia </w:t>
              </w:r>
              <w:proofErr w:type="spellStart"/>
              <w:r w:rsidR="4BB24FB6" w:rsidRPr="3A3F3388">
                <w:rPr>
                  <w:rStyle w:val="Hyperlink"/>
                  <w:rFonts w:ascii="Verdana" w:hAnsi="Verdana"/>
                  <w:shd w:val="clear" w:color="auto" w:fill="FFFFFF"/>
                </w:rPr>
                <w:t>PowerUp</w:t>
              </w:r>
              <w:proofErr w:type="spellEnd"/>
            </w:hyperlink>
            <w:r w:rsidR="2327A51C" w:rsidRPr="3A3F3388">
              <w:rPr>
                <w:rStyle w:val="Hyperlink"/>
                <w:rFonts w:ascii="Verdana" w:hAnsi="Verdana"/>
                <w:shd w:val="clear" w:color="auto" w:fill="FFFFFF"/>
              </w:rPr>
              <w:t xml:space="preserve"> Literacy</w:t>
            </w:r>
            <w:r w:rsidR="4BB24FB6" w:rsidRPr="3A3F3388">
              <w:rPr>
                <w:rFonts w:ascii="Verdana" w:hAnsi="Verdana"/>
                <w:shd w:val="clear" w:color="auto" w:fill="FFFFFF"/>
              </w:rPr>
              <w:t xml:space="preserve"> </w:t>
            </w:r>
            <w:r w:rsidR="00767EB5" w:rsidRPr="3A3F3388">
              <w:rPr>
                <w:rFonts w:ascii="Verdana" w:hAnsi="Verdana"/>
              </w:rPr>
              <w:t xml:space="preserve">is for secondary aged students, who need to focus on development of basic reading skills, subject-specific academic vocabulary, and comprehension skills. </w:t>
            </w:r>
            <w:r w:rsidR="690523FA" w:rsidRPr="3A3F3388">
              <w:rPr>
                <w:rFonts w:ascii="Verdana" w:hAnsi="Verdana"/>
                <w:shd w:val="clear" w:color="auto" w:fill="FFFFFF"/>
              </w:rPr>
              <w:t>It</w:t>
            </w:r>
            <w:r w:rsidR="5AA55CEB" w:rsidRPr="3A3F3388">
              <w:rPr>
                <w:rFonts w:ascii="Verdana" w:hAnsi="Verdana"/>
                <w:shd w:val="clear" w:color="auto" w:fill="FFFFFF"/>
              </w:rPr>
              <w:t xml:space="preserve"> </w:t>
            </w:r>
            <w:r w:rsidR="00767EB5" w:rsidRPr="3A3F3388">
              <w:rPr>
                <w:rFonts w:ascii="Verdana" w:hAnsi="Verdana"/>
                <w:shd w:val="clear" w:color="auto" w:fill="FFFFFF"/>
              </w:rPr>
              <w:t xml:space="preserve">is </w:t>
            </w:r>
            <w:r w:rsidR="115FCBE7" w:rsidRPr="3A3F3388">
              <w:rPr>
                <w:rFonts w:ascii="Verdana" w:hAnsi="Verdana"/>
                <w:shd w:val="clear" w:color="auto" w:fill="FFFFFF"/>
              </w:rPr>
              <w:t xml:space="preserve">a </w:t>
            </w:r>
            <w:r w:rsidR="00767EB5" w:rsidRPr="3A3F3388">
              <w:rPr>
                <w:rFonts w:ascii="Verdana" w:hAnsi="Verdana"/>
                <w:shd w:val="clear" w:color="auto" w:fill="FFFFFF"/>
              </w:rPr>
              <w:t xml:space="preserve">literacy software that </w:t>
            </w:r>
            <w:r w:rsidR="5AA55CEB" w:rsidRPr="3A3F3388">
              <w:rPr>
                <w:rFonts w:ascii="Verdana" w:hAnsi="Verdana"/>
                <w:shd w:val="clear" w:color="auto" w:fill="FFFFFF"/>
              </w:rPr>
              <w:t>consist</w:t>
            </w:r>
            <w:r w:rsidR="690523FA" w:rsidRPr="3A3F3388">
              <w:rPr>
                <w:rFonts w:ascii="Verdana" w:hAnsi="Verdana"/>
                <w:shd w:val="clear" w:color="auto" w:fill="FFFFFF"/>
              </w:rPr>
              <w:t>s</w:t>
            </w:r>
            <w:r w:rsidR="5AA55CEB" w:rsidRPr="3A3F3388">
              <w:rPr>
                <w:rFonts w:ascii="Verdana" w:hAnsi="Verdana"/>
                <w:shd w:val="clear" w:color="auto" w:fill="FFFFFF"/>
              </w:rPr>
              <w:t xml:space="preserve"> of </w:t>
            </w:r>
            <w:r w:rsidR="0C526F64" w:rsidRPr="3A3F3388">
              <w:rPr>
                <w:rFonts w:ascii="Verdana" w:hAnsi="Verdana"/>
                <w:shd w:val="clear" w:color="auto" w:fill="FFFFFF"/>
              </w:rPr>
              <w:t>three</w:t>
            </w:r>
            <w:r w:rsidR="5AA55CEB" w:rsidRPr="3A3F3388">
              <w:rPr>
                <w:rFonts w:ascii="Verdana" w:hAnsi="Verdana"/>
                <w:shd w:val="clear" w:color="auto" w:fill="FFFFFF"/>
              </w:rPr>
              <w:t xml:space="preserve"> key components</w:t>
            </w:r>
            <w:r w:rsidR="690523FA" w:rsidRPr="3A3F3388">
              <w:rPr>
                <w:rFonts w:ascii="Verdana" w:hAnsi="Verdana"/>
                <w:shd w:val="clear" w:color="auto" w:fill="FFFFFF"/>
              </w:rPr>
              <w:t xml:space="preserve"> of </w:t>
            </w:r>
            <w:r w:rsidR="5AA55CEB" w:rsidRPr="3A3F3388">
              <w:rPr>
                <w:rFonts w:ascii="Verdana" w:hAnsi="Verdana"/>
                <w:shd w:val="clear" w:color="auto" w:fill="FFFFFF"/>
              </w:rPr>
              <w:t xml:space="preserve">online learning, </w:t>
            </w:r>
            <w:r w:rsidR="690523FA" w:rsidRPr="3A3F3388">
              <w:rPr>
                <w:rFonts w:ascii="Verdana" w:hAnsi="Verdana"/>
                <w:shd w:val="clear" w:color="auto" w:fill="FFFFFF"/>
              </w:rPr>
              <w:t xml:space="preserve">data and offline teacher led support for </w:t>
            </w:r>
            <w:r w:rsidR="48D2B946" w:rsidRPr="3A3F3388">
              <w:rPr>
                <w:rFonts w:ascii="Verdana" w:hAnsi="Verdana"/>
                <w:shd w:val="clear" w:color="auto" w:fill="FFFFFF"/>
              </w:rPr>
              <w:t xml:space="preserve">a systematic structured approach to </w:t>
            </w:r>
            <w:r w:rsidR="1EABE913" w:rsidRPr="3A3F3388">
              <w:rPr>
                <w:rFonts w:ascii="Verdana" w:hAnsi="Verdana"/>
                <w:shd w:val="clear" w:color="auto" w:fill="FFFFFF"/>
              </w:rPr>
              <w:t>learning.</w:t>
            </w:r>
            <w:r w:rsidR="1EABE913" w:rsidRPr="3A3F3388">
              <w:rPr>
                <w:rFonts w:ascii="Verdana" w:hAnsi="Verdana"/>
              </w:rPr>
              <w:t xml:space="preserve"> This</w:t>
            </w:r>
            <w:r w:rsidR="093F898E" w:rsidRPr="3A3F3388">
              <w:rPr>
                <w:rFonts w:ascii="Verdana" w:hAnsi="Verdana"/>
              </w:rPr>
              <w:t xml:space="preserve"> programme balance</w:t>
            </w:r>
            <w:r w:rsidR="5C0BADAB" w:rsidRPr="3A3F3388">
              <w:rPr>
                <w:rFonts w:ascii="Verdana" w:hAnsi="Verdana"/>
              </w:rPr>
              <w:t>s</w:t>
            </w:r>
            <w:r w:rsidR="093F898E" w:rsidRPr="3A3F3388">
              <w:rPr>
                <w:rFonts w:ascii="Verdana" w:hAnsi="Verdana"/>
              </w:rPr>
              <w:t xml:space="preserve"> adult instruction with age-appropriate content.</w:t>
            </w:r>
            <w:r w:rsidR="3DB2DC0C" w:rsidRPr="3A3F3388">
              <w:rPr>
                <w:rFonts w:ascii="Verdana" w:hAnsi="Verdana"/>
              </w:rPr>
              <w:t xml:space="preserve"> </w:t>
            </w:r>
            <w:r w:rsidR="232F4991" w:rsidRPr="3A3F3388">
              <w:rPr>
                <w:rFonts w:ascii="Verdana" w:hAnsi="Verdana"/>
              </w:rPr>
              <w:t>It includes a</w:t>
            </w:r>
            <w:r w:rsidR="3DB2DC0C" w:rsidRPr="3A3F3388">
              <w:rPr>
                <w:rFonts w:ascii="Verdana" w:hAnsi="Verdana"/>
              </w:rPr>
              <w:t xml:space="preserve"> variety of engaging and varied </w:t>
            </w:r>
            <w:r w:rsidR="3EA8A58F" w:rsidRPr="3A3F3388">
              <w:rPr>
                <w:rFonts w:ascii="Verdana" w:hAnsi="Verdana"/>
              </w:rPr>
              <w:t xml:space="preserve">genres of </w:t>
            </w:r>
            <w:r w:rsidR="3DB2DC0C" w:rsidRPr="3A3F3388">
              <w:rPr>
                <w:rFonts w:ascii="Verdana" w:hAnsi="Verdana"/>
              </w:rPr>
              <w:t>texts</w:t>
            </w:r>
            <w:r w:rsidR="232F4991" w:rsidRPr="3A3F3388">
              <w:rPr>
                <w:rFonts w:ascii="Verdana" w:hAnsi="Verdana"/>
              </w:rPr>
              <w:t xml:space="preserve">, </w:t>
            </w:r>
            <w:r w:rsidR="3DB2DC0C" w:rsidRPr="3A3F3388">
              <w:rPr>
                <w:rFonts w:ascii="Verdana" w:hAnsi="Verdana"/>
              </w:rPr>
              <w:t>which are based on media sources (</w:t>
            </w:r>
            <w:r w:rsidR="3EA8A58F" w:rsidRPr="3A3F3388">
              <w:rPr>
                <w:rFonts w:ascii="Verdana" w:hAnsi="Verdana"/>
              </w:rPr>
              <w:t>videos, fine art, music)</w:t>
            </w:r>
            <w:r w:rsidR="6D812608" w:rsidRPr="3A3F3388">
              <w:rPr>
                <w:rFonts w:ascii="Verdana" w:hAnsi="Verdana"/>
              </w:rPr>
              <w:t>,</w:t>
            </w:r>
            <w:r w:rsidR="3EA8A58F" w:rsidRPr="3A3F3388">
              <w:rPr>
                <w:rFonts w:ascii="Verdana" w:hAnsi="Verdana"/>
              </w:rPr>
              <w:t xml:space="preserve"> narrative, </w:t>
            </w:r>
            <w:r w:rsidR="6D812608" w:rsidRPr="3A3F3388">
              <w:rPr>
                <w:rFonts w:ascii="Verdana" w:hAnsi="Verdana"/>
              </w:rPr>
              <w:t>non-fiction,</w:t>
            </w:r>
            <w:r w:rsidR="3EA8A58F" w:rsidRPr="3A3F3388">
              <w:rPr>
                <w:rFonts w:ascii="Verdana" w:hAnsi="Verdana"/>
              </w:rPr>
              <w:t xml:space="preserve"> </w:t>
            </w:r>
            <w:r w:rsidR="6D812608" w:rsidRPr="3A3F3388">
              <w:rPr>
                <w:rFonts w:ascii="Verdana" w:hAnsi="Verdana"/>
              </w:rPr>
              <w:t xml:space="preserve">or </w:t>
            </w:r>
            <w:r w:rsidR="3EA8A58F" w:rsidRPr="3A3F3388">
              <w:rPr>
                <w:rFonts w:ascii="Verdana" w:hAnsi="Verdana"/>
              </w:rPr>
              <w:t xml:space="preserve">poetry. </w:t>
            </w:r>
            <w:r w:rsidR="5C0BADAB" w:rsidRPr="3A3F3388">
              <w:rPr>
                <w:rFonts w:ascii="Verdana" w:hAnsi="Verdana"/>
              </w:rPr>
              <w:t>The student uses increasingly complex texts</w:t>
            </w:r>
            <w:r w:rsidR="43FA5452" w:rsidRPr="3A3F3388">
              <w:rPr>
                <w:rFonts w:ascii="Verdana" w:hAnsi="Verdana"/>
              </w:rPr>
              <w:t xml:space="preserve"> to develop strategies to comprehend </w:t>
            </w:r>
            <w:r w:rsidR="536E24E1" w:rsidRPr="3A3F3388">
              <w:rPr>
                <w:rFonts w:ascii="Verdana" w:hAnsi="Verdana"/>
              </w:rPr>
              <w:t>deeper meaning.</w:t>
            </w:r>
          </w:p>
          <w:p w14:paraId="77A41E48" w14:textId="77777777" w:rsidR="001E13A7" w:rsidRDefault="001E13A7" w:rsidP="0056762A">
            <w:pPr>
              <w:jc w:val="both"/>
              <w:rPr>
                <w:rFonts w:ascii="Verdana" w:hAnsi="Verdana" w:cstheme="minorHAnsi"/>
              </w:rPr>
            </w:pPr>
          </w:p>
          <w:p w14:paraId="0CC7036A" w14:textId="62C4F0C7" w:rsidR="002651E8" w:rsidRPr="008F5CAA" w:rsidRDefault="001E13A7" w:rsidP="00615376">
            <w:pPr>
              <w:jc w:val="both"/>
              <w:rPr>
                <w:rFonts w:ascii="Verdana" w:hAnsi="Verdana" w:cstheme="minorHAnsi"/>
                <w:shd w:val="clear" w:color="auto" w:fill="FFFFFF"/>
              </w:rPr>
            </w:pPr>
            <w:r>
              <w:rPr>
                <w:rFonts w:ascii="Verdana" w:hAnsi="Verdana" w:cstheme="minorHAnsi"/>
              </w:rPr>
              <w:t xml:space="preserve">Lexia </w:t>
            </w:r>
            <w:proofErr w:type="spellStart"/>
            <w:r>
              <w:rPr>
                <w:rFonts w:ascii="Verdana" w:hAnsi="Verdana" w:cstheme="minorHAnsi"/>
              </w:rPr>
              <w:t>PowerUp</w:t>
            </w:r>
            <w:proofErr w:type="spellEnd"/>
            <w:r>
              <w:rPr>
                <w:rFonts w:ascii="Verdana" w:hAnsi="Verdana" w:cstheme="minorHAnsi"/>
              </w:rPr>
              <w:t xml:space="preserve"> Literacy supports a growth mindset </w:t>
            </w:r>
            <w:r w:rsidR="008E4C70">
              <w:rPr>
                <w:rFonts w:ascii="Verdana" w:hAnsi="Verdana" w:cstheme="minorHAnsi"/>
              </w:rPr>
              <w:t xml:space="preserve">by promoting student autonomy and develops time management skills. </w:t>
            </w:r>
            <w:r w:rsidR="00516D28">
              <w:rPr>
                <w:rFonts w:ascii="Verdana" w:hAnsi="Verdana" w:cstheme="minorHAnsi"/>
              </w:rPr>
              <w:t>Game-based rewards, social media features such as student polling and</w:t>
            </w:r>
            <w:r w:rsidR="00F8756C">
              <w:rPr>
                <w:rFonts w:ascii="Verdana" w:hAnsi="Verdana" w:cstheme="minorHAnsi"/>
              </w:rPr>
              <w:t xml:space="preserve"> time challenges support student motivation and engagement. </w:t>
            </w:r>
            <w:r w:rsidR="00615376">
              <w:rPr>
                <w:rFonts w:ascii="Verdana" w:hAnsi="Verdana" w:cstheme="minorHAnsi"/>
              </w:rPr>
              <w:t xml:space="preserve">Students are able to monitor progress of specific skills focusing on and overall progress within each of the </w:t>
            </w:r>
            <w:r w:rsidR="00BA375F">
              <w:rPr>
                <w:rFonts w:ascii="Verdana" w:hAnsi="Verdana" w:cstheme="minorHAnsi"/>
              </w:rPr>
              <w:t>three</w:t>
            </w:r>
            <w:r w:rsidR="00615376">
              <w:rPr>
                <w:rFonts w:ascii="Verdana" w:hAnsi="Verdana" w:cstheme="minorHAnsi"/>
              </w:rPr>
              <w:t xml:space="preserve"> instructional strands. </w:t>
            </w:r>
            <w:r w:rsidR="002651E8" w:rsidRPr="008F5CAA">
              <w:rPr>
                <w:rFonts w:ascii="Verdana" w:hAnsi="Verdana" w:cstheme="minorHAnsi"/>
                <w:shd w:val="clear" w:color="auto" w:fill="FFFFFF"/>
              </w:rPr>
              <w:t xml:space="preserve">Further information regarding the research behind Lexia </w:t>
            </w:r>
            <w:proofErr w:type="spellStart"/>
            <w:r w:rsidR="002651E8" w:rsidRPr="008F5CAA">
              <w:rPr>
                <w:rFonts w:ascii="Verdana" w:hAnsi="Verdana" w:cstheme="minorHAnsi"/>
                <w:shd w:val="clear" w:color="auto" w:fill="FFFFFF"/>
              </w:rPr>
              <w:t>PowerUp</w:t>
            </w:r>
            <w:proofErr w:type="spellEnd"/>
            <w:r w:rsidR="002651E8" w:rsidRPr="008F5CAA">
              <w:rPr>
                <w:rFonts w:ascii="Verdana" w:hAnsi="Verdana" w:cstheme="minorHAnsi"/>
                <w:shd w:val="clear" w:color="auto" w:fill="FFFFFF"/>
              </w:rPr>
              <w:t xml:space="preserve"> </w:t>
            </w:r>
            <w:r w:rsidR="008F5CAA" w:rsidRPr="008F5CAA">
              <w:rPr>
                <w:rFonts w:ascii="Verdana" w:hAnsi="Verdana" w:cstheme="minorHAnsi"/>
                <w:shd w:val="clear" w:color="auto" w:fill="FFFFFF"/>
              </w:rPr>
              <w:t>L</w:t>
            </w:r>
            <w:r w:rsidR="008F5CAA" w:rsidRPr="008F5CAA">
              <w:rPr>
                <w:rFonts w:ascii="Verdana" w:hAnsi="Verdana"/>
              </w:rPr>
              <w:t xml:space="preserve">iteracy </w:t>
            </w:r>
            <w:r w:rsidR="002651E8" w:rsidRPr="008F5CAA">
              <w:rPr>
                <w:rFonts w:ascii="Verdana" w:hAnsi="Verdana" w:cstheme="minorHAnsi"/>
                <w:shd w:val="clear" w:color="auto" w:fill="FFFFFF"/>
              </w:rPr>
              <w:t xml:space="preserve">can be found here: </w:t>
            </w:r>
            <w:hyperlink r:id="rId11" w:history="1">
              <w:r w:rsidR="00BC647E" w:rsidRPr="008F5CAA">
                <w:rPr>
                  <w:rStyle w:val="Hyperlink"/>
                  <w:rFonts w:ascii="Verdana" w:hAnsi="Verdana" w:cstheme="minorHAnsi"/>
                  <w:shd w:val="clear" w:color="auto" w:fill="FFFFFF"/>
                </w:rPr>
                <w:t>Power-Up Research</w:t>
              </w:r>
            </w:hyperlink>
            <w:r w:rsidR="00A86726">
              <w:rPr>
                <w:rFonts w:ascii="Verdana" w:hAnsi="Verdana" w:cstheme="minorHAnsi"/>
                <w:shd w:val="clear" w:color="auto" w:fill="FFFFFF"/>
              </w:rPr>
              <w:t xml:space="preserve">. </w:t>
            </w:r>
          </w:p>
        </w:tc>
        <w:tc>
          <w:tcPr>
            <w:tcW w:w="9072" w:type="dxa"/>
          </w:tcPr>
          <w:p w14:paraId="49DA9F45" w14:textId="77777777" w:rsidR="004D67BD" w:rsidRPr="00CA76E4" w:rsidRDefault="004D67BD" w:rsidP="003E1411">
            <w:pPr>
              <w:jc w:val="both"/>
              <w:rPr>
                <w:rStyle w:val="Strong"/>
                <w:rFonts w:ascii="Verdana" w:hAnsi="Verdana" w:cstheme="minorHAnsi"/>
                <w:shd w:val="clear" w:color="auto" w:fill="FFFFFF"/>
              </w:rPr>
            </w:pPr>
            <w:r w:rsidRPr="00CA76E4">
              <w:rPr>
                <w:rStyle w:val="Strong"/>
                <w:rFonts w:ascii="Verdana" w:hAnsi="Verdana" w:cstheme="minorHAnsi"/>
                <w:shd w:val="clear" w:color="auto" w:fill="FFFFFF"/>
              </w:rPr>
              <w:t>Aim</w:t>
            </w:r>
          </w:p>
          <w:p w14:paraId="0CA9A8F1" w14:textId="4398A834" w:rsidR="00354E43" w:rsidRPr="00354E43" w:rsidRDefault="006F5827" w:rsidP="003E1411">
            <w:pPr>
              <w:jc w:val="both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The goal of using this software </w:t>
            </w:r>
            <w:r w:rsidR="00033F60">
              <w:rPr>
                <w:rFonts w:ascii="Verdana" w:hAnsi="Verdana" w:cstheme="minorHAnsi"/>
              </w:rPr>
              <w:t>programme is to address gaps in a student’s knowledge to support them in becoming a successful</w:t>
            </w:r>
            <w:r w:rsidR="00BD7F7D">
              <w:rPr>
                <w:rFonts w:ascii="Verdana" w:hAnsi="Verdana" w:cstheme="minorHAnsi"/>
              </w:rPr>
              <w:t xml:space="preserve"> independent and strategic</w:t>
            </w:r>
            <w:r w:rsidR="00033F60">
              <w:rPr>
                <w:rFonts w:ascii="Verdana" w:hAnsi="Verdana" w:cstheme="minorHAnsi"/>
              </w:rPr>
              <w:t xml:space="preserve"> reader. It identifies </w:t>
            </w:r>
            <w:r w:rsidR="00083E5D">
              <w:rPr>
                <w:rFonts w:ascii="Verdana" w:hAnsi="Verdana" w:cstheme="minorHAnsi"/>
              </w:rPr>
              <w:t>and addresses skil</w:t>
            </w:r>
            <w:r w:rsidR="005C18F8">
              <w:rPr>
                <w:rFonts w:ascii="Verdana" w:hAnsi="Verdana" w:cstheme="minorHAnsi"/>
              </w:rPr>
              <w:t xml:space="preserve">ls gaps in order to maximise student knowledge and ensure academic success. </w:t>
            </w:r>
            <w:r w:rsidR="00476357">
              <w:rPr>
                <w:rFonts w:ascii="Verdana" w:hAnsi="Verdana" w:cstheme="minorHAnsi"/>
              </w:rPr>
              <w:t xml:space="preserve">The programme focuses on </w:t>
            </w:r>
            <w:r w:rsidR="00CB3396">
              <w:rPr>
                <w:rFonts w:ascii="Verdana" w:hAnsi="Verdana" w:cstheme="minorHAnsi"/>
              </w:rPr>
              <w:t>three</w:t>
            </w:r>
            <w:r w:rsidR="00476357">
              <w:rPr>
                <w:rFonts w:ascii="Verdana" w:hAnsi="Verdana" w:cstheme="minorHAnsi"/>
              </w:rPr>
              <w:t xml:space="preserve"> domains that </w:t>
            </w:r>
            <w:r w:rsidR="00476357" w:rsidRPr="00354E43">
              <w:rPr>
                <w:rFonts w:ascii="Verdana" w:hAnsi="Verdana" w:cstheme="minorHAnsi"/>
              </w:rPr>
              <w:t xml:space="preserve">make a proficient </w:t>
            </w:r>
            <w:r w:rsidR="00EF1416" w:rsidRPr="00354E43">
              <w:rPr>
                <w:rFonts w:ascii="Verdana" w:hAnsi="Verdana" w:cstheme="minorHAnsi"/>
              </w:rPr>
              <w:t xml:space="preserve">reader: </w:t>
            </w:r>
          </w:p>
          <w:p w14:paraId="73EB1F97" w14:textId="6EA09F78" w:rsidR="00354E43" w:rsidRPr="00354E43" w:rsidRDefault="00EF1416" w:rsidP="00354E43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Verdana" w:hAnsi="Verdana" w:cstheme="minorHAnsi"/>
                <w:sz w:val="22"/>
                <w:szCs w:val="22"/>
              </w:rPr>
            </w:pPr>
            <w:r w:rsidRPr="00354E43">
              <w:rPr>
                <w:rFonts w:ascii="Verdana" w:hAnsi="Verdana" w:cstheme="minorHAnsi"/>
                <w:sz w:val="22"/>
                <w:szCs w:val="22"/>
              </w:rPr>
              <w:t>Word Study</w:t>
            </w:r>
            <w:r w:rsidR="00354E43" w:rsidRPr="00354E43">
              <w:rPr>
                <w:rFonts w:ascii="Verdana" w:hAnsi="Verdana" w:cstheme="minorHAnsi"/>
                <w:sz w:val="22"/>
                <w:szCs w:val="22"/>
              </w:rPr>
              <w:t>,</w:t>
            </w:r>
          </w:p>
          <w:p w14:paraId="359648F5" w14:textId="2312A4CC" w:rsidR="00354E43" w:rsidRPr="00354E43" w:rsidRDefault="00EF1416" w:rsidP="00354E43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Verdana" w:hAnsi="Verdana" w:cstheme="minorHAnsi"/>
                <w:sz w:val="22"/>
                <w:szCs w:val="22"/>
              </w:rPr>
            </w:pPr>
            <w:r w:rsidRPr="00354E43">
              <w:rPr>
                <w:rFonts w:ascii="Verdana" w:hAnsi="Verdana" w:cstheme="minorHAnsi"/>
                <w:sz w:val="22"/>
                <w:szCs w:val="22"/>
              </w:rPr>
              <w:t>Grammar</w:t>
            </w:r>
            <w:r w:rsidR="00354E43" w:rsidRPr="00354E43">
              <w:rPr>
                <w:rFonts w:ascii="Verdana" w:hAnsi="Verdana" w:cstheme="minorHAnsi"/>
                <w:sz w:val="22"/>
                <w:szCs w:val="22"/>
              </w:rPr>
              <w:t>,</w:t>
            </w:r>
          </w:p>
          <w:p w14:paraId="75AA02F2" w14:textId="77777777" w:rsidR="004D67BD" w:rsidRDefault="00EF1416" w:rsidP="00354E43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Verdana" w:hAnsi="Verdana" w:cstheme="minorHAnsi"/>
              </w:rPr>
            </w:pPr>
            <w:r w:rsidRPr="00354E43">
              <w:rPr>
                <w:rFonts w:ascii="Verdana" w:hAnsi="Verdana" w:cstheme="minorHAnsi"/>
                <w:sz w:val="22"/>
                <w:szCs w:val="22"/>
              </w:rPr>
              <w:t>Comprehension</w:t>
            </w:r>
            <w:r w:rsidR="00354E43" w:rsidRPr="00354E43">
              <w:rPr>
                <w:rFonts w:ascii="Verdana" w:hAnsi="Verdana" w:cstheme="minorHAnsi"/>
                <w:sz w:val="22"/>
                <w:szCs w:val="22"/>
              </w:rPr>
              <w:t>.</w:t>
            </w:r>
            <w:r w:rsidR="00354E43" w:rsidRPr="00354E43">
              <w:rPr>
                <w:rFonts w:ascii="Verdana" w:hAnsi="Verdana" w:cstheme="minorHAnsi"/>
              </w:rPr>
              <w:t xml:space="preserve"> </w:t>
            </w:r>
          </w:p>
          <w:p w14:paraId="6249CA51" w14:textId="753C344C" w:rsidR="00354E43" w:rsidRDefault="00322F61" w:rsidP="00354E43">
            <w:pPr>
              <w:jc w:val="both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The skills within each of these domains are: </w:t>
            </w:r>
          </w:p>
          <w:p w14:paraId="5B885223" w14:textId="77777777" w:rsidR="00322F61" w:rsidRDefault="00322F61" w:rsidP="00354E43">
            <w:pPr>
              <w:jc w:val="both"/>
              <w:rPr>
                <w:rFonts w:ascii="Verdana" w:hAnsi="Verdana" w:cstheme="minorHAnsi"/>
              </w:rPr>
            </w:pPr>
          </w:p>
          <w:tbl>
            <w:tblPr>
              <w:tblStyle w:val="TableGrid"/>
              <w:tblW w:w="7731" w:type="dxa"/>
              <w:jc w:val="center"/>
              <w:tblLook w:val="04A0" w:firstRow="1" w:lastRow="0" w:firstColumn="1" w:lastColumn="0" w:noHBand="0" w:noVBand="1"/>
            </w:tblPr>
            <w:tblGrid>
              <w:gridCol w:w="2835"/>
              <w:gridCol w:w="2127"/>
              <w:gridCol w:w="2769"/>
            </w:tblGrid>
            <w:tr w:rsidR="00322F61" w14:paraId="7E1D204A" w14:textId="77777777" w:rsidTr="007F5172">
              <w:trPr>
                <w:jc w:val="center"/>
              </w:trPr>
              <w:tc>
                <w:tcPr>
                  <w:tcW w:w="2835" w:type="dxa"/>
                </w:tcPr>
                <w:p w14:paraId="28C11BEC" w14:textId="08C7E538" w:rsidR="00322F61" w:rsidRPr="002E1D84" w:rsidRDefault="00322F61" w:rsidP="00354E43">
                  <w:pPr>
                    <w:jc w:val="center"/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 w:rsidRPr="002E1D84">
                    <w:rPr>
                      <w:rFonts w:ascii="Verdana" w:hAnsi="Verdana" w:cstheme="minorHAnsi"/>
                      <w:sz w:val="20"/>
                      <w:szCs w:val="20"/>
                    </w:rPr>
                    <w:t>Word Study</w:t>
                  </w:r>
                </w:p>
              </w:tc>
              <w:tc>
                <w:tcPr>
                  <w:tcW w:w="2127" w:type="dxa"/>
                </w:tcPr>
                <w:p w14:paraId="46D1D40A" w14:textId="11BF75A8" w:rsidR="00322F61" w:rsidRPr="002E1D84" w:rsidRDefault="00322F61" w:rsidP="00354E43">
                  <w:pPr>
                    <w:jc w:val="center"/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 w:rsidRPr="002E1D84">
                    <w:rPr>
                      <w:rFonts w:ascii="Verdana" w:hAnsi="Verdana" w:cstheme="minorHAnsi"/>
                      <w:sz w:val="20"/>
                      <w:szCs w:val="20"/>
                    </w:rPr>
                    <w:t>Grammar</w:t>
                  </w:r>
                </w:p>
                <w:p w14:paraId="1358EA7A" w14:textId="77777777" w:rsidR="00322F61" w:rsidRPr="002E1D84" w:rsidRDefault="00322F61" w:rsidP="00354E43">
                  <w:pPr>
                    <w:jc w:val="center"/>
                    <w:rPr>
                      <w:rFonts w:ascii="Verdana" w:hAnsi="Verdana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769" w:type="dxa"/>
                </w:tcPr>
                <w:p w14:paraId="55281792" w14:textId="17EE2E39" w:rsidR="00322F61" w:rsidRPr="002E1D84" w:rsidRDefault="00322F61" w:rsidP="00354E43">
                  <w:pPr>
                    <w:jc w:val="center"/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 w:rsidRPr="002E1D84">
                    <w:rPr>
                      <w:rFonts w:ascii="Verdana" w:hAnsi="Verdana" w:cstheme="minorHAnsi"/>
                      <w:sz w:val="20"/>
                      <w:szCs w:val="20"/>
                    </w:rPr>
                    <w:t>Comprehension</w:t>
                  </w:r>
                </w:p>
              </w:tc>
            </w:tr>
            <w:tr w:rsidR="00322F61" w14:paraId="161C0C93" w14:textId="77777777" w:rsidTr="007F5172">
              <w:trPr>
                <w:jc w:val="center"/>
              </w:trPr>
              <w:tc>
                <w:tcPr>
                  <w:tcW w:w="2835" w:type="dxa"/>
                </w:tcPr>
                <w:p w14:paraId="2C5C651D" w14:textId="508F680F" w:rsidR="00322F61" w:rsidRPr="002E1D84" w:rsidRDefault="00264591" w:rsidP="00317386">
                  <w:pPr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 w:rsidRPr="002E1D84">
                    <w:rPr>
                      <w:rFonts w:ascii="Verdana" w:hAnsi="Verdana" w:cstheme="minorHAnsi"/>
                      <w:sz w:val="20"/>
                      <w:szCs w:val="20"/>
                    </w:rPr>
                    <w:t>Phonemic Awareness</w:t>
                  </w:r>
                </w:p>
                <w:p w14:paraId="0F09197C" w14:textId="4211BA17" w:rsidR="00273B4E" w:rsidRPr="002E1D84" w:rsidRDefault="00273B4E" w:rsidP="00317386">
                  <w:pPr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 w:rsidRPr="002E1D84">
                    <w:rPr>
                      <w:rFonts w:ascii="Verdana" w:hAnsi="Verdana" w:cstheme="minorHAnsi"/>
                      <w:sz w:val="20"/>
                      <w:szCs w:val="20"/>
                    </w:rPr>
                    <w:t>Phonological Awareness</w:t>
                  </w:r>
                </w:p>
                <w:p w14:paraId="16C17EA2" w14:textId="69EE7B65" w:rsidR="00273B4E" w:rsidRPr="002E1D84" w:rsidRDefault="00273B4E" w:rsidP="00317386">
                  <w:pPr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 w:rsidRPr="002E1D84">
                    <w:rPr>
                      <w:rFonts w:ascii="Verdana" w:hAnsi="Verdana" w:cstheme="minorHAnsi"/>
                      <w:sz w:val="20"/>
                      <w:szCs w:val="20"/>
                    </w:rPr>
                    <w:t>Phonics</w:t>
                  </w:r>
                </w:p>
                <w:p w14:paraId="23B4CD8A" w14:textId="7FD25650" w:rsidR="00273B4E" w:rsidRPr="002E1D84" w:rsidRDefault="00273B4E" w:rsidP="00317386">
                  <w:pPr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 w:rsidRPr="002E1D84">
                    <w:rPr>
                      <w:rFonts w:ascii="Verdana" w:hAnsi="Verdana" w:cstheme="minorHAnsi"/>
                      <w:sz w:val="20"/>
                      <w:szCs w:val="20"/>
                    </w:rPr>
                    <w:t>Structural Analysis</w:t>
                  </w:r>
                </w:p>
                <w:p w14:paraId="7A9597D7" w14:textId="31E2B0CF" w:rsidR="00273B4E" w:rsidRPr="002E1D84" w:rsidRDefault="00273B4E" w:rsidP="00317386">
                  <w:pPr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 w:rsidRPr="002E1D84">
                    <w:rPr>
                      <w:rFonts w:ascii="Verdana" w:hAnsi="Verdana" w:cstheme="minorHAnsi"/>
                      <w:sz w:val="20"/>
                      <w:szCs w:val="20"/>
                    </w:rPr>
                    <w:t>Decoding</w:t>
                  </w:r>
                </w:p>
                <w:p w14:paraId="532FCDE0" w14:textId="1987C28F" w:rsidR="00273B4E" w:rsidRPr="002E1D84" w:rsidRDefault="00273B4E" w:rsidP="00317386">
                  <w:pPr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 w:rsidRPr="002E1D84">
                    <w:rPr>
                      <w:rFonts w:ascii="Verdana" w:hAnsi="Verdana" w:cstheme="minorHAnsi"/>
                      <w:sz w:val="20"/>
                      <w:szCs w:val="20"/>
                    </w:rPr>
                    <w:t>Spelling (rules)</w:t>
                  </w:r>
                </w:p>
                <w:p w14:paraId="0E25D4A6" w14:textId="756A7759" w:rsidR="00273B4E" w:rsidRPr="002E1D84" w:rsidRDefault="00273B4E" w:rsidP="00317386">
                  <w:pPr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 w:rsidRPr="002E1D84">
                    <w:rPr>
                      <w:rFonts w:ascii="Verdana" w:hAnsi="Verdana" w:cstheme="minorHAnsi"/>
                      <w:sz w:val="20"/>
                      <w:szCs w:val="20"/>
                    </w:rPr>
                    <w:t>Fluency Morphology</w:t>
                  </w:r>
                  <w:r w:rsidR="002E1D84" w:rsidRPr="002E1D84">
                    <w:rPr>
                      <w:rFonts w:ascii="Verdana" w:hAnsi="Verdana" w:cstheme="minorHAnsi"/>
                      <w:sz w:val="20"/>
                      <w:szCs w:val="20"/>
                    </w:rPr>
                    <w:t xml:space="preserve"> </w:t>
                  </w:r>
                </w:p>
                <w:p w14:paraId="3E6CB86F" w14:textId="322E115A" w:rsidR="00264591" w:rsidRPr="002E1D84" w:rsidRDefault="00264591" w:rsidP="00354E43">
                  <w:pPr>
                    <w:jc w:val="both"/>
                    <w:rPr>
                      <w:rFonts w:ascii="Verdana" w:hAnsi="Verdana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127" w:type="dxa"/>
                </w:tcPr>
                <w:p w14:paraId="47E556C3" w14:textId="77777777" w:rsidR="00322F61" w:rsidRDefault="002E1D84" w:rsidP="002E1D84">
                  <w:pPr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>
                    <w:rPr>
                      <w:rFonts w:ascii="Verdana" w:hAnsi="Verdana" w:cstheme="minorHAnsi"/>
                      <w:sz w:val="20"/>
                      <w:szCs w:val="20"/>
                    </w:rPr>
                    <w:t>Parts of Speech</w:t>
                  </w:r>
                </w:p>
                <w:p w14:paraId="310E92C7" w14:textId="77777777" w:rsidR="002E1D84" w:rsidRDefault="002E1D84" w:rsidP="002E1D84">
                  <w:pPr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>
                    <w:rPr>
                      <w:rFonts w:ascii="Verdana" w:hAnsi="Verdana" w:cstheme="minorHAnsi"/>
                      <w:sz w:val="20"/>
                      <w:szCs w:val="20"/>
                    </w:rPr>
                    <w:t>Parts of Sentences</w:t>
                  </w:r>
                </w:p>
                <w:p w14:paraId="6ACE52DF" w14:textId="77777777" w:rsidR="002E1D84" w:rsidRDefault="00C91552" w:rsidP="00354E43">
                  <w:pPr>
                    <w:jc w:val="both"/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>
                    <w:rPr>
                      <w:rFonts w:ascii="Verdana" w:hAnsi="Verdana" w:cstheme="minorHAnsi"/>
                      <w:sz w:val="20"/>
                      <w:szCs w:val="20"/>
                    </w:rPr>
                    <w:t>Capitalisation</w:t>
                  </w:r>
                </w:p>
                <w:p w14:paraId="3F718698" w14:textId="77777777" w:rsidR="00C91552" w:rsidRDefault="00C91552" w:rsidP="00354E43">
                  <w:pPr>
                    <w:jc w:val="both"/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>
                    <w:rPr>
                      <w:rFonts w:ascii="Verdana" w:hAnsi="Verdana" w:cstheme="minorHAnsi"/>
                      <w:sz w:val="20"/>
                      <w:szCs w:val="20"/>
                    </w:rPr>
                    <w:t>Punctuation</w:t>
                  </w:r>
                </w:p>
                <w:p w14:paraId="6BEC5669" w14:textId="57472A3F" w:rsidR="00C91552" w:rsidRPr="002E1D84" w:rsidRDefault="00C91552" w:rsidP="00354E43">
                  <w:pPr>
                    <w:jc w:val="both"/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>
                    <w:rPr>
                      <w:rFonts w:ascii="Verdana" w:hAnsi="Verdana" w:cstheme="minorHAnsi"/>
                      <w:sz w:val="20"/>
                      <w:szCs w:val="20"/>
                    </w:rPr>
                    <w:t>Text Structure</w:t>
                  </w:r>
                </w:p>
              </w:tc>
              <w:tc>
                <w:tcPr>
                  <w:tcW w:w="2769" w:type="dxa"/>
                </w:tcPr>
                <w:p w14:paraId="5B096080" w14:textId="77777777" w:rsidR="00322F61" w:rsidRDefault="00C91552" w:rsidP="00317386">
                  <w:pPr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>
                    <w:rPr>
                      <w:rFonts w:ascii="Verdana" w:hAnsi="Verdana" w:cstheme="minorHAnsi"/>
                      <w:sz w:val="20"/>
                      <w:szCs w:val="20"/>
                    </w:rPr>
                    <w:t>Text Elements</w:t>
                  </w:r>
                </w:p>
                <w:p w14:paraId="5F451079" w14:textId="6A410635" w:rsidR="00C91552" w:rsidRDefault="00C91552" w:rsidP="00317386">
                  <w:pPr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>
                    <w:rPr>
                      <w:rFonts w:ascii="Verdana" w:hAnsi="Verdana" w:cstheme="minorHAnsi"/>
                      <w:sz w:val="20"/>
                      <w:szCs w:val="20"/>
                    </w:rPr>
                    <w:t>Author’s</w:t>
                  </w:r>
                  <w:r w:rsidR="00317386">
                    <w:rPr>
                      <w:rFonts w:ascii="Verdana" w:hAnsi="Verdana" w:cstheme="minorHAnsi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Verdana" w:hAnsi="Verdana" w:cstheme="minorHAnsi"/>
                      <w:sz w:val="20"/>
                      <w:szCs w:val="20"/>
                    </w:rPr>
                    <w:t>Craft</w:t>
                  </w:r>
                </w:p>
                <w:p w14:paraId="1D8F6F2B" w14:textId="71EDEBDC" w:rsidR="00C91552" w:rsidRDefault="00317386" w:rsidP="00317386">
                  <w:pPr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>
                    <w:rPr>
                      <w:rFonts w:ascii="Verdana" w:hAnsi="Verdana" w:cstheme="minorHAnsi"/>
                      <w:sz w:val="20"/>
                      <w:szCs w:val="20"/>
                    </w:rPr>
                    <w:t>Higher-order Thinking</w:t>
                  </w:r>
                </w:p>
                <w:p w14:paraId="258113A5" w14:textId="77777777" w:rsidR="00317386" w:rsidRDefault="00317386" w:rsidP="00317386">
                  <w:pPr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>
                    <w:rPr>
                      <w:rFonts w:ascii="Verdana" w:hAnsi="Verdana" w:cstheme="minorHAnsi"/>
                      <w:sz w:val="20"/>
                      <w:szCs w:val="20"/>
                    </w:rPr>
                    <w:t>Literacy Vocabulary</w:t>
                  </w:r>
                </w:p>
                <w:p w14:paraId="64BBDD0C" w14:textId="5577812B" w:rsidR="00317386" w:rsidRPr="002E1D84" w:rsidRDefault="00317386" w:rsidP="00317386">
                  <w:pPr>
                    <w:rPr>
                      <w:rFonts w:ascii="Verdana" w:hAnsi="Verdana" w:cstheme="minorHAnsi"/>
                      <w:sz w:val="20"/>
                      <w:szCs w:val="20"/>
                    </w:rPr>
                  </w:pPr>
                  <w:r>
                    <w:rPr>
                      <w:rFonts w:ascii="Verdana" w:hAnsi="Verdana" w:cstheme="minorHAnsi"/>
                      <w:sz w:val="20"/>
                      <w:szCs w:val="20"/>
                    </w:rPr>
                    <w:t>Analysis and Evaluation of Two Sources</w:t>
                  </w:r>
                </w:p>
              </w:tc>
            </w:tr>
          </w:tbl>
          <w:p w14:paraId="631D08E2" w14:textId="68A6CE6B" w:rsidR="00354E43" w:rsidRPr="00354E43" w:rsidRDefault="00354E43" w:rsidP="00354E43">
            <w:pPr>
              <w:jc w:val="both"/>
              <w:rPr>
                <w:rFonts w:ascii="Verdana" w:hAnsi="Verdana" w:cstheme="minorHAnsi"/>
              </w:rPr>
            </w:pPr>
          </w:p>
        </w:tc>
        <w:tc>
          <w:tcPr>
            <w:tcW w:w="5482" w:type="dxa"/>
          </w:tcPr>
          <w:p w14:paraId="6BEAB8BD" w14:textId="77777777" w:rsidR="004D67BD" w:rsidRPr="00CA76E4" w:rsidRDefault="004D67BD" w:rsidP="003E1411">
            <w:pPr>
              <w:jc w:val="both"/>
              <w:rPr>
                <w:rFonts w:ascii="Verdana" w:hAnsi="Verdana" w:cstheme="minorHAnsi"/>
                <w:b/>
                <w:shd w:val="clear" w:color="auto" w:fill="FFFFFF"/>
              </w:rPr>
            </w:pPr>
            <w:r w:rsidRPr="00CA76E4">
              <w:rPr>
                <w:rFonts w:ascii="Verdana" w:hAnsi="Verdana" w:cstheme="minorHAnsi"/>
                <w:b/>
                <w:shd w:val="clear" w:color="auto" w:fill="FFFFFF"/>
              </w:rPr>
              <w:t>Age range</w:t>
            </w:r>
          </w:p>
          <w:p w14:paraId="2FEFA03B" w14:textId="77777777" w:rsidR="004D67BD" w:rsidRDefault="0047406A" w:rsidP="007F2A53">
            <w:pPr>
              <w:jc w:val="both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For pupils in Years 7 – 11. </w:t>
            </w:r>
          </w:p>
          <w:p w14:paraId="2208364C" w14:textId="3BB127BD" w:rsidR="0047406A" w:rsidRPr="00CA76E4" w:rsidRDefault="0047406A" w:rsidP="007F2A53">
            <w:pPr>
              <w:jc w:val="both"/>
              <w:rPr>
                <w:rFonts w:ascii="Verdana" w:hAnsi="Verdana" w:cstheme="minorHAnsi"/>
              </w:rPr>
            </w:pPr>
          </w:p>
        </w:tc>
      </w:tr>
      <w:tr w:rsidR="004D67BD" w:rsidRPr="00CA76E4" w14:paraId="3389F427" w14:textId="77777777" w:rsidTr="3A3F3388">
        <w:trPr>
          <w:trHeight w:val="4543"/>
        </w:trPr>
        <w:tc>
          <w:tcPr>
            <w:tcW w:w="7792" w:type="dxa"/>
          </w:tcPr>
          <w:p w14:paraId="1959D55B" w14:textId="77777777" w:rsidR="004D67BD" w:rsidRPr="00CA76E4" w:rsidRDefault="004D67BD" w:rsidP="003E1411">
            <w:pPr>
              <w:rPr>
                <w:rFonts w:ascii="Verdana" w:hAnsi="Verdana" w:cstheme="minorHAnsi"/>
              </w:rPr>
            </w:pPr>
            <w:r w:rsidRPr="00CA76E4">
              <w:rPr>
                <w:rFonts w:ascii="Verdana" w:hAnsi="Verdana" w:cstheme="minorHAnsi"/>
                <w:b/>
              </w:rPr>
              <w:t>How delivered</w:t>
            </w:r>
            <w:r w:rsidRPr="00CA76E4">
              <w:rPr>
                <w:rFonts w:ascii="Verdana" w:hAnsi="Verdana" w:cstheme="minorHAnsi"/>
              </w:rPr>
              <w:t xml:space="preserve"> (including staff, frequency, duration, and training required)</w:t>
            </w:r>
          </w:p>
          <w:p w14:paraId="41655F44" w14:textId="5914721A" w:rsidR="00025501" w:rsidRDefault="00291828" w:rsidP="00025501">
            <w:pPr>
              <w:jc w:val="both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Students work independently</w:t>
            </w:r>
            <w:r w:rsidR="000537A0">
              <w:rPr>
                <w:rFonts w:ascii="Verdana" w:hAnsi="Verdana" w:cstheme="minorHAnsi"/>
              </w:rPr>
              <w:t xml:space="preserve"> (at their own </w:t>
            </w:r>
            <w:r w:rsidR="00990545">
              <w:rPr>
                <w:rFonts w:ascii="Verdana" w:hAnsi="Verdana" w:cstheme="minorHAnsi"/>
              </w:rPr>
              <w:t>pace) to</w:t>
            </w:r>
            <w:r w:rsidR="00D8682E">
              <w:rPr>
                <w:rFonts w:ascii="Verdana" w:hAnsi="Verdana" w:cstheme="minorHAnsi"/>
              </w:rPr>
              <w:t xml:space="preserve"> develop critical reading and language skills </w:t>
            </w:r>
            <w:r>
              <w:rPr>
                <w:rFonts w:ascii="Verdana" w:hAnsi="Verdana" w:cstheme="minorHAnsi"/>
              </w:rPr>
              <w:t>through the online</w:t>
            </w:r>
            <w:r w:rsidR="000537A0">
              <w:rPr>
                <w:rFonts w:ascii="Verdana" w:hAnsi="Verdana" w:cstheme="minorHAnsi"/>
              </w:rPr>
              <w:t xml:space="preserve"> individualised</w:t>
            </w:r>
            <w:r>
              <w:rPr>
                <w:rFonts w:ascii="Verdana" w:hAnsi="Verdana" w:cstheme="minorHAnsi"/>
              </w:rPr>
              <w:t xml:space="preserve"> </w:t>
            </w:r>
            <w:r w:rsidR="00990545">
              <w:rPr>
                <w:rFonts w:ascii="Verdana" w:hAnsi="Verdana" w:cstheme="minorHAnsi"/>
              </w:rPr>
              <w:t>programme. If</w:t>
            </w:r>
            <w:r>
              <w:rPr>
                <w:rFonts w:ascii="Verdana" w:hAnsi="Verdana" w:cstheme="minorHAnsi"/>
              </w:rPr>
              <w:t xml:space="preserve"> they struggle, Lexia adapts automatically for additional support and instruction</w:t>
            </w:r>
            <w:r w:rsidR="00EB0A24">
              <w:rPr>
                <w:rFonts w:ascii="Verdana" w:hAnsi="Verdana" w:cstheme="minorHAnsi"/>
              </w:rPr>
              <w:t xml:space="preserve"> using auditory and visual scaffolds</w:t>
            </w:r>
            <w:r>
              <w:rPr>
                <w:rFonts w:ascii="Verdana" w:hAnsi="Verdana" w:cstheme="minorHAnsi"/>
              </w:rPr>
              <w:t>. As students work through their assigned activities, their performance data is analysed</w:t>
            </w:r>
            <w:r w:rsidR="000E7ADB">
              <w:rPr>
                <w:rFonts w:ascii="Verdana" w:hAnsi="Verdana" w:cstheme="minorHAnsi"/>
              </w:rPr>
              <w:t xml:space="preserve"> allowing teachers to monitor progress, identify student risk levels and make informed instructional decisions. </w:t>
            </w:r>
            <w:r w:rsidR="00325C9C">
              <w:rPr>
                <w:rFonts w:ascii="Verdana" w:hAnsi="Verdana" w:cstheme="minorHAnsi"/>
              </w:rPr>
              <w:t>Embedded offline resources include printed scripted lessons that involve direct instruction</w:t>
            </w:r>
            <w:r w:rsidR="005B1FFC">
              <w:rPr>
                <w:rFonts w:ascii="Verdana" w:hAnsi="Verdana" w:cstheme="minorHAnsi"/>
              </w:rPr>
              <w:t xml:space="preserve"> by a teacher</w:t>
            </w:r>
            <w:r w:rsidR="00180AB2">
              <w:rPr>
                <w:rFonts w:ascii="Verdana" w:hAnsi="Verdana" w:cstheme="minorHAnsi"/>
              </w:rPr>
              <w:t xml:space="preserve"> (</w:t>
            </w:r>
            <w:r w:rsidR="005B1FFC">
              <w:rPr>
                <w:rFonts w:ascii="Verdana" w:hAnsi="Verdana" w:cstheme="minorHAnsi"/>
              </w:rPr>
              <w:t>as</w:t>
            </w:r>
            <w:r w:rsidR="00180AB2">
              <w:rPr>
                <w:rFonts w:ascii="Verdana" w:hAnsi="Verdana" w:cstheme="minorHAnsi"/>
              </w:rPr>
              <w:t xml:space="preserve"> and when</w:t>
            </w:r>
            <w:r w:rsidR="005B1FFC">
              <w:rPr>
                <w:rFonts w:ascii="Verdana" w:hAnsi="Verdana" w:cstheme="minorHAnsi"/>
              </w:rPr>
              <w:t xml:space="preserve"> needed</w:t>
            </w:r>
            <w:r w:rsidR="00180AB2">
              <w:rPr>
                <w:rFonts w:ascii="Verdana" w:hAnsi="Verdana" w:cstheme="minorHAnsi"/>
              </w:rPr>
              <w:t>)</w:t>
            </w:r>
            <w:r w:rsidR="00325C9C">
              <w:rPr>
                <w:rFonts w:ascii="Verdana" w:hAnsi="Verdana" w:cstheme="minorHAnsi"/>
              </w:rPr>
              <w:t xml:space="preserve"> </w:t>
            </w:r>
            <w:r w:rsidR="000C71CE">
              <w:rPr>
                <w:rFonts w:ascii="Verdana" w:hAnsi="Verdana" w:cstheme="minorHAnsi"/>
              </w:rPr>
              <w:t>and independent</w:t>
            </w:r>
            <w:r w:rsidR="00325C9C">
              <w:rPr>
                <w:rFonts w:ascii="Verdana" w:hAnsi="Verdana" w:cstheme="minorHAnsi"/>
              </w:rPr>
              <w:t xml:space="preserve"> practice materials</w:t>
            </w:r>
            <w:r w:rsidR="006F6750">
              <w:rPr>
                <w:rFonts w:ascii="Verdana" w:hAnsi="Verdana" w:cstheme="minorHAnsi"/>
              </w:rPr>
              <w:t xml:space="preserve"> </w:t>
            </w:r>
            <w:r w:rsidR="009E0049">
              <w:rPr>
                <w:rFonts w:ascii="Verdana" w:hAnsi="Verdana" w:cstheme="minorHAnsi"/>
              </w:rPr>
              <w:t>used for application or consolidation o</w:t>
            </w:r>
            <w:r w:rsidR="000C71CE">
              <w:rPr>
                <w:rFonts w:ascii="Verdana" w:hAnsi="Verdana" w:cstheme="minorHAnsi"/>
              </w:rPr>
              <w:t>f</w:t>
            </w:r>
            <w:r w:rsidR="009E0049">
              <w:rPr>
                <w:rFonts w:ascii="Verdana" w:hAnsi="Verdana" w:cstheme="minorHAnsi"/>
              </w:rPr>
              <w:t xml:space="preserve"> key skills</w:t>
            </w:r>
            <w:r w:rsidR="00325C9C">
              <w:rPr>
                <w:rFonts w:ascii="Verdana" w:hAnsi="Verdana" w:cstheme="minorHAnsi"/>
              </w:rPr>
              <w:t>.</w:t>
            </w:r>
            <w:r w:rsidR="008E1638">
              <w:rPr>
                <w:rFonts w:ascii="Verdana" w:hAnsi="Verdana" w:cstheme="minorHAnsi"/>
              </w:rPr>
              <w:t xml:space="preserve"> </w:t>
            </w:r>
          </w:p>
          <w:p w14:paraId="6C49FB1A" w14:textId="77777777" w:rsidR="00025501" w:rsidRDefault="00025501" w:rsidP="00025501">
            <w:pPr>
              <w:jc w:val="both"/>
            </w:pPr>
          </w:p>
          <w:p w14:paraId="2251505F" w14:textId="21DB6D29" w:rsidR="00025501" w:rsidRDefault="00646A2D" w:rsidP="00025501">
            <w:pPr>
              <w:jc w:val="both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Students manage their own weekly usage goals. Usage</w:t>
            </w:r>
            <w:r w:rsidR="00F17311">
              <w:rPr>
                <w:rFonts w:ascii="Verdana" w:hAnsi="Verdana" w:cstheme="minorHAnsi"/>
              </w:rPr>
              <w:t xml:space="preserve"> goals depend on individual needs and typically total around 80 minutes per week. </w:t>
            </w:r>
          </w:p>
          <w:p w14:paraId="280F554B" w14:textId="77777777" w:rsidR="00F17311" w:rsidRDefault="00F17311" w:rsidP="00025501">
            <w:pPr>
              <w:jc w:val="both"/>
              <w:rPr>
                <w:rFonts w:ascii="Verdana" w:hAnsi="Verdana" w:cstheme="minorHAnsi"/>
              </w:rPr>
            </w:pPr>
          </w:p>
          <w:p w14:paraId="39124340" w14:textId="72EA2BE9" w:rsidR="004D67BD" w:rsidRDefault="001B4A1D" w:rsidP="00025501">
            <w:pPr>
              <w:jc w:val="both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Lexia’s Implementation Consultants provide b</w:t>
            </w:r>
            <w:r w:rsidR="00025501">
              <w:rPr>
                <w:rFonts w:ascii="Verdana" w:hAnsi="Verdana" w:cstheme="minorHAnsi"/>
              </w:rPr>
              <w:t xml:space="preserve">espoke virtual training sessions </w:t>
            </w:r>
            <w:r w:rsidR="00D63F6E">
              <w:rPr>
                <w:rFonts w:ascii="Verdana" w:hAnsi="Verdana" w:cstheme="minorHAnsi"/>
              </w:rPr>
              <w:t>(</w:t>
            </w:r>
            <w:r w:rsidR="00025501">
              <w:rPr>
                <w:rFonts w:ascii="Verdana" w:hAnsi="Verdana" w:cstheme="minorHAnsi"/>
              </w:rPr>
              <w:t>via Microsoft Teams</w:t>
            </w:r>
            <w:r w:rsidR="00D63F6E">
              <w:rPr>
                <w:rFonts w:ascii="Verdana" w:hAnsi="Verdana" w:cstheme="minorHAnsi"/>
              </w:rPr>
              <w:t xml:space="preserve">) </w:t>
            </w:r>
            <w:r w:rsidR="00025501">
              <w:rPr>
                <w:rFonts w:ascii="Verdana" w:hAnsi="Verdana" w:cstheme="minorHAnsi"/>
              </w:rPr>
              <w:t>tailored to the needs of each individual school setting.</w:t>
            </w:r>
          </w:p>
          <w:p w14:paraId="540193A3" w14:textId="568EA30E" w:rsidR="001B4A1D" w:rsidRPr="00CA76E4" w:rsidRDefault="001B4A1D" w:rsidP="00025501">
            <w:pPr>
              <w:jc w:val="both"/>
              <w:rPr>
                <w:rFonts w:ascii="Verdana" w:hAnsi="Verdana" w:cstheme="minorHAnsi"/>
              </w:rPr>
            </w:pPr>
          </w:p>
        </w:tc>
        <w:tc>
          <w:tcPr>
            <w:tcW w:w="9072" w:type="dxa"/>
          </w:tcPr>
          <w:p w14:paraId="42F53D3C" w14:textId="5BF37F06" w:rsidR="00211E65" w:rsidRPr="00CA76E4" w:rsidRDefault="007F2A53" w:rsidP="00211E65">
            <w:pPr>
              <w:jc w:val="both"/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Resources</w:t>
            </w:r>
          </w:p>
          <w:p w14:paraId="553AF0E6" w14:textId="66447995" w:rsidR="00211E65" w:rsidRPr="003B3F9F" w:rsidRDefault="00211E65" w:rsidP="00211E65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Verdana" w:hAnsi="Verdana" w:cstheme="minorHAnsi"/>
                <w:sz w:val="22"/>
                <w:szCs w:val="22"/>
              </w:rPr>
            </w:pPr>
            <w:r>
              <w:rPr>
                <w:rFonts w:ascii="Verdana" w:hAnsi="Verdana" w:cstheme="minorHAnsi"/>
                <w:sz w:val="22"/>
                <w:szCs w:val="22"/>
              </w:rPr>
              <w:t xml:space="preserve">Lexia </w:t>
            </w:r>
            <w:proofErr w:type="spellStart"/>
            <w:r w:rsidR="00BD1E0E">
              <w:rPr>
                <w:rFonts w:ascii="Verdana" w:hAnsi="Verdana" w:cstheme="minorHAnsi"/>
                <w:sz w:val="22"/>
                <w:szCs w:val="22"/>
              </w:rPr>
              <w:t>PowerUp</w:t>
            </w:r>
            <w:proofErr w:type="spellEnd"/>
            <w:r w:rsidR="00BD1E0E">
              <w:rPr>
                <w:rFonts w:ascii="Verdana" w:hAnsi="Verdana" w:cstheme="minorHAnsi"/>
                <w:sz w:val="22"/>
                <w:szCs w:val="22"/>
              </w:rPr>
              <w:t xml:space="preserve"> Literacy</w:t>
            </w:r>
            <w:r w:rsidRPr="003B3F9F">
              <w:rPr>
                <w:rFonts w:ascii="Verdana" w:hAnsi="Verdana" w:cstheme="minorHAnsi"/>
                <w:sz w:val="22"/>
                <w:szCs w:val="22"/>
              </w:rPr>
              <w:t xml:space="preserve"> software</w:t>
            </w:r>
            <w:r w:rsidR="001A31D8">
              <w:rPr>
                <w:rFonts w:ascii="Verdana" w:hAnsi="Verdana" w:cstheme="minorHAnsi"/>
                <w:sz w:val="22"/>
                <w:szCs w:val="22"/>
              </w:rPr>
              <w:t>.</w:t>
            </w:r>
          </w:p>
          <w:p w14:paraId="51389A0B" w14:textId="6BF94116" w:rsidR="00211E65" w:rsidRPr="003B3F9F" w:rsidRDefault="00211E65" w:rsidP="00211E65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Verdana" w:hAnsi="Verdana" w:cstheme="minorHAnsi"/>
                <w:sz w:val="22"/>
                <w:szCs w:val="22"/>
              </w:rPr>
            </w:pPr>
            <w:r w:rsidRPr="003B3F9F">
              <w:rPr>
                <w:rFonts w:ascii="Verdana" w:hAnsi="Verdana" w:cstheme="minorHAnsi"/>
                <w:sz w:val="22"/>
                <w:szCs w:val="22"/>
              </w:rPr>
              <w:t>Headphones</w:t>
            </w:r>
            <w:r w:rsidR="001A31D8">
              <w:rPr>
                <w:rFonts w:ascii="Verdana" w:hAnsi="Verdana" w:cstheme="minorHAnsi"/>
                <w:sz w:val="22"/>
                <w:szCs w:val="22"/>
              </w:rPr>
              <w:t>.</w:t>
            </w:r>
          </w:p>
          <w:p w14:paraId="037A86D2" w14:textId="77777777" w:rsidR="00211E65" w:rsidRPr="003B3F9F" w:rsidRDefault="00211E65" w:rsidP="00211E65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Verdana" w:hAnsi="Verdana" w:cstheme="minorHAnsi"/>
                <w:sz w:val="22"/>
                <w:szCs w:val="22"/>
              </w:rPr>
            </w:pPr>
            <w:r w:rsidRPr="003B3F9F">
              <w:rPr>
                <w:rFonts w:ascii="Verdana" w:hAnsi="Verdana" w:cstheme="minorHAnsi"/>
                <w:sz w:val="22"/>
                <w:szCs w:val="22"/>
              </w:rPr>
              <w:t>Laptop/computer for each pupil to access.</w:t>
            </w:r>
          </w:p>
          <w:p w14:paraId="0E92CC35" w14:textId="5442E1C7" w:rsidR="00211E65" w:rsidRPr="003B3F9F" w:rsidRDefault="00211E65" w:rsidP="00211E65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Verdana" w:hAnsi="Verdana" w:cstheme="minorHAnsi"/>
                <w:sz w:val="22"/>
                <w:szCs w:val="22"/>
              </w:rPr>
            </w:pPr>
            <w:r w:rsidRPr="003B3F9F">
              <w:rPr>
                <w:rFonts w:ascii="Verdana" w:hAnsi="Verdana" w:cstheme="minorHAnsi"/>
                <w:sz w:val="22"/>
                <w:szCs w:val="22"/>
              </w:rPr>
              <w:t>Printable Lexia Lessons for direct instruction (teaching sessions)</w:t>
            </w:r>
            <w:r w:rsidR="001A31D8">
              <w:rPr>
                <w:rFonts w:ascii="Verdana" w:hAnsi="Verdana" w:cstheme="minorHAnsi"/>
                <w:sz w:val="22"/>
                <w:szCs w:val="22"/>
              </w:rPr>
              <w:t>.</w:t>
            </w:r>
          </w:p>
          <w:p w14:paraId="30B0BD49" w14:textId="610E6759" w:rsidR="00211E65" w:rsidRDefault="00211E65" w:rsidP="00211E65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Verdana" w:hAnsi="Verdana" w:cstheme="minorHAnsi"/>
                <w:sz w:val="22"/>
                <w:szCs w:val="22"/>
              </w:rPr>
            </w:pPr>
            <w:r w:rsidRPr="003B3F9F">
              <w:rPr>
                <w:rFonts w:ascii="Verdana" w:hAnsi="Verdana" w:cstheme="minorHAnsi"/>
                <w:sz w:val="22"/>
                <w:szCs w:val="22"/>
              </w:rPr>
              <w:t>Independent practice</w:t>
            </w:r>
            <w:r w:rsidR="00D6426D">
              <w:rPr>
                <w:rFonts w:ascii="Verdana" w:hAnsi="Verdana" w:cstheme="minorHAnsi"/>
                <w:sz w:val="22"/>
                <w:szCs w:val="22"/>
              </w:rPr>
              <w:t xml:space="preserve"> and consolidation</w:t>
            </w:r>
            <w:r w:rsidRPr="003B3F9F">
              <w:rPr>
                <w:rFonts w:ascii="Verdana" w:hAnsi="Verdana" w:cstheme="minorHAnsi"/>
                <w:sz w:val="22"/>
                <w:szCs w:val="22"/>
              </w:rPr>
              <w:t xml:space="preserve"> materials known as </w:t>
            </w:r>
            <w:r w:rsidR="00BD1E0E">
              <w:rPr>
                <w:rFonts w:ascii="Verdana" w:hAnsi="Verdana" w:cstheme="minorHAnsi"/>
                <w:sz w:val="22"/>
                <w:szCs w:val="22"/>
              </w:rPr>
              <w:t xml:space="preserve">Lexia </w:t>
            </w:r>
            <w:r w:rsidRPr="003B3F9F">
              <w:rPr>
                <w:rFonts w:ascii="Verdana" w:hAnsi="Verdana" w:cstheme="minorHAnsi"/>
                <w:sz w:val="22"/>
                <w:szCs w:val="22"/>
              </w:rPr>
              <w:t>Skill Builders Worksheets.</w:t>
            </w:r>
          </w:p>
          <w:p w14:paraId="075A5D8F" w14:textId="04317516" w:rsidR="00211E65" w:rsidRPr="00711B66" w:rsidRDefault="00211E65" w:rsidP="00211E65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Verdana" w:hAnsi="Verdana" w:cstheme="minorHAnsi"/>
                <w:sz w:val="22"/>
                <w:szCs w:val="22"/>
              </w:rPr>
            </w:pPr>
            <w:r w:rsidRPr="00711B66">
              <w:rPr>
                <w:rFonts w:ascii="Verdana" w:hAnsi="Verdana" w:cstheme="minorHAnsi"/>
                <w:sz w:val="22"/>
                <w:szCs w:val="22"/>
              </w:rPr>
              <w:t xml:space="preserve">Additional printable offline resources including letter tiles, </w:t>
            </w:r>
            <w:r w:rsidR="00DF6AAF" w:rsidRPr="00711B66">
              <w:rPr>
                <w:rFonts w:ascii="Verdana" w:hAnsi="Verdana" w:cstheme="minorHAnsi"/>
                <w:sz w:val="22"/>
                <w:szCs w:val="22"/>
              </w:rPr>
              <w:t xml:space="preserve">graphical organisers, </w:t>
            </w:r>
            <w:r w:rsidRPr="00711B66">
              <w:rPr>
                <w:rFonts w:ascii="Verdana" w:hAnsi="Verdana" w:cstheme="minorHAnsi"/>
                <w:sz w:val="22"/>
                <w:szCs w:val="22"/>
              </w:rPr>
              <w:t xml:space="preserve">comprehension lessons and </w:t>
            </w:r>
            <w:r w:rsidR="00711B66" w:rsidRPr="00711B66">
              <w:rPr>
                <w:rFonts w:ascii="Verdana" w:hAnsi="Verdana" w:cstheme="minorHAnsi"/>
                <w:sz w:val="22"/>
                <w:szCs w:val="22"/>
              </w:rPr>
              <w:t>vocabulary/</w:t>
            </w:r>
            <w:r w:rsidRPr="00711B66">
              <w:rPr>
                <w:rFonts w:ascii="Verdana" w:hAnsi="Verdana" w:cstheme="minorHAnsi"/>
                <w:sz w:val="22"/>
                <w:szCs w:val="22"/>
              </w:rPr>
              <w:t xml:space="preserve">writing exercises. </w:t>
            </w:r>
          </w:p>
          <w:p w14:paraId="30C3E7BB" w14:textId="77777777" w:rsidR="00211E65" w:rsidRDefault="00211E65" w:rsidP="00211E65">
            <w:pPr>
              <w:jc w:val="both"/>
              <w:rPr>
                <w:rFonts w:ascii="Verdana" w:hAnsi="Verdana" w:cstheme="minorHAnsi"/>
              </w:rPr>
            </w:pPr>
          </w:p>
          <w:p w14:paraId="12C941FD" w14:textId="6953DF11" w:rsidR="004D67BD" w:rsidRPr="00CA76E4" w:rsidRDefault="00711B66" w:rsidP="00711B66">
            <w:pPr>
              <w:jc w:val="both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To motivate and engage students, achievement certificates and tracking charts </w:t>
            </w:r>
            <w:r w:rsidR="00035FA2">
              <w:rPr>
                <w:rFonts w:ascii="Verdana" w:hAnsi="Verdana" w:cstheme="minorHAnsi"/>
              </w:rPr>
              <w:t>are also available</w:t>
            </w:r>
            <w:r w:rsidR="00CE3ECE">
              <w:rPr>
                <w:rFonts w:ascii="Verdana" w:hAnsi="Verdana" w:cstheme="minorHAnsi"/>
              </w:rPr>
              <w:t xml:space="preserve"> for students to </w:t>
            </w:r>
            <w:r w:rsidR="00035FA2">
              <w:rPr>
                <w:rFonts w:ascii="Verdana" w:hAnsi="Verdana" w:cstheme="minorHAnsi"/>
              </w:rPr>
              <w:t xml:space="preserve">print and </w:t>
            </w:r>
            <w:r w:rsidR="00CE3ECE">
              <w:rPr>
                <w:rFonts w:ascii="Verdana" w:hAnsi="Verdana" w:cstheme="minorHAnsi"/>
              </w:rPr>
              <w:t>use</w:t>
            </w:r>
            <w:r>
              <w:rPr>
                <w:rFonts w:ascii="Verdana" w:hAnsi="Verdana" w:cstheme="minorHAnsi"/>
              </w:rPr>
              <w:t xml:space="preserve">. </w:t>
            </w:r>
          </w:p>
        </w:tc>
        <w:tc>
          <w:tcPr>
            <w:tcW w:w="5482" w:type="dxa"/>
          </w:tcPr>
          <w:p w14:paraId="4DF54E9E" w14:textId="77777777" w:rsidR="004D67BD" w:rsidRPr="00CA76E4" w:rsidRDefault="004D67BD" w:rsidP="003E1411">
            <w:pPr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Suggested criteria for baseline information and monitoring impact</w:t>
            </w:r>
            <w:r>
              <w:rPr>
                <w:rFonts w:ascii="Verdana" w:hAnsi="Verdana" w:cstheme="minorHAnsi"/>
                <w:b/>
              </w:rPr>
              <w:t>:</w:t>
            </w:r>
          </w:p>
          <w:p w14:paraId="24B452EE" w14:textId="0C768F57" w:rsidR="00E57080" w:rsidRDefault="00CF6739" w:rsidP="003E1411">
            <w:pPr>
              <w:jc w:val="both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An</w:t>
            </w:r>
            <w:r w:rsidR="00E57080">
              <w:rPr>
                <w:rFonts w:ascii="Verdana" w:hAnsi="Verdana" w:cstheme="minorHAnsi"/>
              </w:rPr>
              <w:t xml:space="preserve"> independent, individual</w:t>
            </w:r>
            <w:r>
              <w:rPr>
                <w:rFonts w:ascii="Verdana" w:hAnsi="Verdana" w:cstheme="minorHAnsi"/>
              </w:rPr>
              <w:t>,</w:t>
            </w:r>
            <w:r w:rsidR="00E57080">
              <w:rPr>
                <w:rFonts w:ascii="Verdana" w:hAnsi="Verdana" w:cstheme="minorHAnsi"/>
              </w:rPr>
              <w:t xml:space="preserve"> auto adaptive placement assessment that includes activities focusing on word study, </w:t>
            </w:r>
            <w:r>
              <w:rPr>
                <w:rFonts w:ascii="Verdana" w:hAnsi="Verdana" w:cstheme="minorHAnsi"/>
              </w:rPr>
              <w:t>grammar,</w:t>
            </w:r>
            <w:r w:rsidR="00E57080">
              <w:rPr>
                <w:rFonts w:ascii="Verdana" w:hAnsi="Verdana" w:cstheme="minorHAnsi"/>
              </w:rPr>
              <w:t xml:space="preserve"> and comprehension, places the student at the correct starting point across all three of these aspects. This can take between 20 – 50 minutes</w:t>
            </w:r>
            <w:r w:rsidR="009B53E7">
              <w:rPr>
                <w:rFonts w:ascii="Verdana" w:hAnsi="Verdana" w:cstheme="minorHAnsi"/>
              </w:rPr>
              <w:t xml:space="preserve"> and is based on abilities rather than age or year group. </w:t>
            </w:r>
          </w:p>
          <w:p w14:paraId="1E29F57C" w14:textId="7F6420F0" w:rsidR="00F846B0" w:rsidRPr="00CA76E4" w:rsidRDefault="00710C62" w:rsidP="00F846B0">
            <w:pPr>
              <w:jc w:val="both"/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 xml:space="preserve">The </w:t>
            </w:r>
            <w:proofErr w:type="spellStart"/>
            <w:r>
              <w:rPr>
                <w:rFonts w:ascii="Verdana" w:hAnsi="Verdana" w:cstheme="minorHAnsi"/>
              </w:rPr>
              <w:t>PowerUp</w:t>
            </w:r>
            <w:proofErr w:type="spellEnd"/>
            <w:r>
              <w:rPr>
                <w:rFonts w:ascii="Verdana" w:hAnsi="Verdana" w:cstheme="minorHAnsi"/>
              </w:rPr>
              <w:t xml:space="preserve"> </w:t>
            </w:r>
            <w:proofErr w:type="spellStart"/>
            <w:r>
              <w:rPr>
                <w:rFonts w:ascii="Verdana" w:hAnsi="Verdana" w:cstheme="minorHAnsi"/>
              </w:rPr>
              <w:t>myLexia</w:t>
            </w:r>
            <w:proofErr w:type="spellEnd"/>
            <w:r>
              <w:rPr>
                <w:rFonts w:ascii="Verdana" w:hAnsi="Verdana" w:cstheme="minorHAnsi"/>
              </w:rPr>
              <w:t xml:space="preserve"> portal provides data for teachers to plan for instruction without having to stop learning time for regular tests or assessments. </w:t>
            </w:r>
            <w:r w:rsidR="00173887">
              <w:rPr>
                <w:rFonts w:ascii="Verdana" w:hAnsi="Verdana" w:cstheme="minorHAnsi"/>
              </w:rPr>
              <w:t xml:space="preserve">It helps Senior Leaders/SENCos to monitor progress, usage of the system and fidelity to the programme. </w:t>
            </w:r>
            <w:r w:rsidR="00F846B0">
              <w:rPr>
                <w:rFonts w:ascii="Verdana" w:hAnsi="Verdana" w:cstheme="minorHAnsi"/>
              </w:rPr>
              <w:t xml:space="preserve">Key adults can also monitor each individual student’s progress through a variety of online tools. </w:t>
            </w:r>
          </w:p>
          <w:p w14:paraId="2FAA4E48" w14:textId="4ABB664B" w:rsidR="004D67BD" w:rsidRPr="00CA76E4" w:rsidRDefault="004D67BD" w:rsidP="003E1411">
            <w:pPr>
              <w:jc w:val="both"/>
              <w:rPr>
                <w:rFonts w:ascii="Verdana" w:hAnsi="Verdana" w:cstheme="minorHAnsi"/>
              </w:rPr>
            </w:pPr>
          </w:p>
        </w:tc>
      </w:tr>
      <w:tr w:rsidR="004D67BD" w:rsidRPr="00CA76E4" w14:paraId="231AE5C4" w14:textId="77777777" w:rsidTr="3A3F3388">
        <w:trPr>
          <w:trHeight w:val="406"/>
        </w:trPr>
        <w:tc>
          <w:tcPr>
            <w:tcW w:w="7792" w:type="dxa"/>
            <w:shd w:val="clear" w:color="auto" w:fill="F4B083" w:themeFill="accent2" w:themeFillTint="99"/>
          </w:tcPr>
          <w:p w14:paraId="4E684765" w14:textId="77777777" w:rsidR="004D67BD" w:rsidRPr="004D67BD" w:rsidRDefault="004D67BD" w:rsidP="003E1411">
            <w:pPr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4D67BD">
              <w:rPr>
                <w:rFonts w:ascii="Verdana" w:hAnsi="Verdana" w:cstheme="minorHAnsi"/>
                <w:b/>
                <w:sz w:val="24"/>
                <w:szCs w:val="24"/>
              </w:rPr>
              <w:t>Pupil Intervention Record</w:t>
            </w:r>
          </w:p>
        </w:tc>
        <w:tc>
          <w:tcPr>
            <w:tcW w:w="14554" w:type="dxa"/>
            <w:gridSpan w:val="2"/>
            <w:shd w:val="clear" w:color="auto" w:fill="F4B083" w:themeFill="accent2" w:themeFillTint="99"/>
          </w:tcPr>
          <w:p w14:paraId="1187D59F" w14:textId="77777777" w:rsidR="004D67BD" w:rsidRPr="004D67BD" w:rsidRDefault="004D67BD" w:rsidP="003E1411">
            <w:pPr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4D67BD">
              <w:rPr>
                <w:rFonts w:ascii="Verdana" w:hAnsi="Verdana" w:cstheme="minorHAnsi"/>
                <w:b/>
                <w:sz w:val="24"/>
                <w:szCs w:val="24"/>
              </w:rPr>
              <w:t>Staff completing review</w:t>
            </w:r>
          </w:p>
        </w:tc>
      </w:tr>
      <w:tr w:rsidR="004D67BD" w:rsidRPr="00CA76E4" w14:paraId="5F9BF967" w14:textId="77777777" w:rsidTr="3A3F3388">
        <w:trPr>
          <w:trHeight w:val="1356"/>
        </w:trPr>
        <w:tc>
          <w:tcPr>
            <w:tcW w:w="7792" w:type="dxa"/>
          </w:tcPr>
          <w:p w14:paraId="59ED6219" w14:textId="77777777" w:rsidR="004D67BD" w:rsidRPr="00CA76E4" w:rsidRDefault="004D67BD" w:rsidP="003E1411">
            <w:pPr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Pupil(s)</w:t>
            </w:r>
            <w:r>
              <w:rPr>
                <w:rFonts w:ascii="Verdana" w:hAnsi="Verdana" w:cstheme="minorHAnsi"/>
                <w:b/>
              </w:rPr>
              <w:t>:</w:t>
            </w:r>
          </w:p>
          <w:p w14:paraId="02D94761" w14:textId="77777777" w:rsidR="004D67BD" w:rsidRPr="00CA76E4" w:rsidRDefault="004D67BD" w:rsidP="003E1411">
            <w:pPr>
              <w:rPr>
                <w:rFonts w:ascii="Verdana" w:hAnsi="Verdana" w:cstheme="minorHAnsi"/>
                <w:b/>
              </w:rPr>
            </w:pPr>
          </w:p>
          <w:p w14:paraId="64941619" w14:textId="77777777" w:rsidR="004D67BD" w:rsidRPr="00CA76E4" w:rsidRDefault="004D67BD" w:rsidP="003E1411">
            <w:pPr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Staff</w:t>
            </w:r>
            <w:r>
              <w:rPr>
                <w:rFonts w:ascii="Verdana" w:hAnsi="Verdana" w:cstheme="minorHAnsi"/>
                <w:b/>
              </w:rPr>
              <w:t>:</w:t>
            </w:r>
          </w:p>
        </w:tc>
        <w:tc>
          <w:tcPr>
            <w:tcW w:w="9072" w:type="dxa"/>
          </w:tcPr>
          <w:p w14:paraId="2020B054" w14:textId="77777777" w:rsidR="004D67BD" w:rsidRPr="00CA76E4" w:rsidRDefault="004D67BD" w:rsidP="003E1411">
            <w:pPr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Start date</w:t>
            </w:r>
            <w:r>
              <w:rPr>
                <w:rFonts w:ascii="Verdana" w:hAnsi="Verdana" w:cstheme="minorHAnsi"/>
                <w:b/>
              </w:rPr>
              <w:t>:</w:t>
            </w:r>
          </w:p>
        </w:tc>
        <w:tc>
          <w:tcPr>
            <w:tcW w:w="5482" w:type="dxa"/>
          </w:tcPr>
          <w:p w14:paraId="21193892" w14:textId="77777777" w:rsidR="004D67BD" w:rsidRPr="00CA76E4" w:rsidRDefault="004D67BD" w:rsidP="003E1411">
            <w:pPr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Review date</w:t>
            </w:r>
            <w:r>
              <w:rPr>
                <w:rFonts w:ascii="Verdana" w:hAnsi="Verdana" w:cstheme="minorHAnsi"/>
                <w:b/>
              </w:rPr>
              <w:t>:</w:t>
            </w:r>
          </w:p>
        </w:tc>
      </w:tr>
      <w:tr w:rsidR="004D67BD" w:rsidRPr="00CA76E4" w14:paraId="2AE05661" w14:textId="77777777" w:rsidTr="3A3F3388">
        <w:trPr>
          <w:trHeight w:val="1797"/>
        </w:trPr>
        <w:tc>
          <w:tcPr>
            <w:tcW w:w="7792" w:type="dxa"/>
          </w:tcPr>
          <w:p w14:paraId="7DBBBF61" w14:textId="77777777" w:rsidR="004D67BD" w:rsidRPr="00CA76E4" w:rsidRDefault="004D67BD" w:rsidP="003E1411">
            <w:pPr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lastRenderedPageBreak/>
              <w:t>Baseline evidence</w:t>
            </w:r>
            <w:r>
              <w:rPr>
                <w:rFonts w:ascii="Verdana" w:hAnsi="Verdana" w:cstheme="minorHAnsi"/>
                <w:b/>
              </w:rPr>
              <w:t>:</w:t>
            </w:r>
          </w:p>
        </w:tc>
        <w:tc>
          <w:tcPr>
            <w:tcW w:w="9072" w:type="dxa"/>
          </w:tcPr>
          <w:p w14:paraId="26A9D9B6" w14:textId="77777777" w:rsidR="004D67BD" w:rsidRPr="00CA76E4" w:rsidRDefault="004D67BD" w:rsidP="003E1411">
            <w:pPr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Expected impact</w:t>
            </w:r>
            <w:r>
              <w:rPr>
                <w:rFonts w:ascii="Verdana" w:hAnsi="Verdana" w:cstheme="minorHAnsi"/>
                <w:b/>
              </w:rPr>
              <w:t>:</w:t>
            </w:r>
          </w:p>
          <w:p w14:paraId="5D11DD21" w14:textId="77777777" w:rsidR="004D67BD" w:rsidRPr="00CA76E4" w:rsidRDefault="004D67BD" w:rsidP="003E1411">
            <w:pPr>
              <w:rPr>
                <w:rFonts w:ascii="Verdana" w:hAnsi="Verdana" w:cstheme="minorHAnsi"/>
                <w:b/>
              </w:rPr>
            </w:pPr>
          </w:p>
          <w:p w14:paraId="115D15CE" w14:textId="77777777" w:rsidR="004D67BD" w:rsidRPr="00CA76E4" w:rsidRDefault="004D67BD" w:rsidP="003E1411">
            <w:pPr>
              <w:rPr>
                <w:rFonts w:ascii="Verdana" w:hAnsi="Verdana" w:cstheme="minorHAnsi"/>
                <w:b/>
              </w:rPr>
            </w:pPr>
          </w:p>
          <w:p w14:paraId="3B1A3902" w14:textId="77777777" w:rsidR="004D67BD" w:rsidRPr="00CA76E4" w:rsidRDefault="004D67BD" w:rsidP="003E1411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5482" w:type="dxa"/>
          </w:tcPr>
          <w:p w14:paraId="7809CBE7" w14:textId="77777777" w:rsidR="004D67BD" w:rsidRPr="00CA76E4" w:rsidRDefault="004D67BD" w:rsidP="003E1411">
            <w:pPr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Actual impact</w:t>
            </w:r>
            <w:r>
              <w:rPr>
                <w:rFonts w:ascii="Verdana" w:hAnsi="Verdana" w:cstheme="minorHAnsi"/>
                <w:b/>
              </w:rPr>
              <w:t xml:space="preserve">: </w:t>
            </w:r>
          </w:p>
        </w:tc>
      </w:tr>
      <w:tr w:rsidR="004D67BD" w:rsidRPr="00CA76E4" w14:paraId="18D2879D" w14:textId="77777777" w:rsidTr="3A3F3388">
        <w:trPr>
          <w:trHeight w:val="639"/>
        </w:trPr>
        <w:tc>
          <w:tcPr>
            <w:tcW w:w="7792" w:type="dxa"/>
          </w:tcPr>
          <w:p w14:paraId="7B5E8BA5" w14:textId="77777777" w:rsidR="004D67BD" w:rsidRPr="00CA76E4" w:rsidRDefault="004D67BD" w:rsidP="003E1411">
            <w:pPr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Successes</w:t>
            </w:r>
            <w:r>
              <w:rPr>
                <w:rFonts w:ascii="Verdana" w:hAnsi="Verdana" w:cstheme="minorHAnsi"/>
                <w:b/>
              </w:rPr>
              <w:t>:</w:t>
            </w:r>
          </w:p>
          <w:p w14:paraId="752032EC" w14:textId="77777777" w:rsidR="004D67BD" w:rsidRPr="00CA76E4" w:rsidRDefault="004D67BD" w:rsidP="003E1411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9072" w:type="dxa"/>
          </w:tcPr>
          <w:p w14:paraId="6F4E7CD8" w14:textId="77777777" w:rsidR="004D67BD" w:rsidRDefault="004D67BD" w:rsidP="003E1411">
            <w:pPr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Challenges</w:t>
            </w:r>
            <w:r>
              <w:rPr>
                <w:rFonts w:ascii="Verdana" w:hAnsi="Verdana" w:cstheme="minorHAnsi"/>
                <w:b/>
              </w:rPr>
              <w:t>:</w:t>
            </w:r>
            <w:r w:rsidRPr="00CA76E4">
              <w:rPr>
                <w:rFonts w:ascii="Verdana" w:hAnsi="Verdana" w:cstheme="minorHAnsi"/>
                <w:b/>
              </w:rPr>
              <w:t xml:space="preserve"> </w:t>
            </w:r>
          </w:p>
          <w:p w14:paraId="31186713" w14:textId="77777777" w:rsidR="004D67BD" w:rsidRDefault="004D67BD" w:rsidP="003E1411">
            <w:pPr>
              <w:rPr>
                <w:rFonts w:ascii="Verdana" w:hAnsi="Verdana" w:cstheme="minorHAnsi"/>
                <w:b/>
              </w:rPr>
            </w:pPr>
          </w:p>
          <w:p w14:paraId="10372071" w14:textId="77777777" w:rsidR="004D67BD" w:rsidRDefault="004D67BD" w:rsidP="003E1411">
            <w:pPr>
              <w:rPr>
                <w:rFonts w:ascii="Verdana" w:hAnsi="Verdana" w:cstheme="minorHAnsi"/>
                <w:b/>
              </w:rPr>
            </w:pPr>
          </w:p>
          <w:p w14:paraId="2DE44F0A" w14:textId="77777777" w:rsidR="004D67BD" w:rsidRPr="00CA76E4" w:rsidRDefault="004D67BD" w:rsidP="003E1411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5482" w:type="dxa"/>
          </w:tcPr>
          <w:p w14:paraId="2AB9111E" w14:textId="77777777" w:rsidR="004D67BD" w:rsidRPr="00CA76E4" w:rsidRDefault="004D67BD" w:rsidP="003E1411">
            <w:pPr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Recommendations</w:t>
            </w:r>
            <w:r>
              <w:rPr>
                <w:rFonts w:ascii="Verdana" w:hAnsi="Verdana" w:cstheme="minorHAnsi"/>
                <w:b/>
              </w:rPr>
              <w:t>:</w:t>
            </w:r>
          </w:p>
        </w:tc>
      </w:tr>
    </w:tbl>
    <w:p w14:paraId="1FDEEEF7" w14:textId="60BD170A" w:rsidR="003C7653" w:rsidRPr="007B253E" w:rsidRDefault="003C7653" w:rsidP="003C7653">
      <w:pPr>
        <w:rPr>
          <w:rFonts w:ascii="Verdana" w:hAnsi="Verdana"/>
        </w:rPr>
      </w:pPr>
    </w:p>
    <w:sectPr w:rsidR="003C7653" w:rsidRPr="007B253E" w:rsidSect="00492A8E">
      <w:headerReference w:type="default" r:id="rId12"/>
      <w:footerReference w:type="default" r:id="rId13"/>
      <w:pgSz w:w="23811" w:h="16838" w:orient="landscape" w:code="8"/>
      <w:pgMar w:top="567" w:right="567" w:bottom="720" w:left="720" w:header="709" w:footer="709" w:gutter="0"/>
      <w:pgBorders w:offsetFrom="page">
        <w:top w:val="thinThickMediumGap" w:sz="24" w:space="24" w:color="C45911" w:themeColor="accent2" w:themeShade="BF"/>
        <w:left w:val="thinThickMediumGap" w:sz="24" w:space="24" w:color="C45911" w:themeColor="accent2" w:themeShade="BF"/>
        <w:bottom w:val="thickThinMediumGap" w:sz="24" w:space="24" w:color="C45911" w:themeColor="accent2" w:themeShade="BF"/>
        <w:right w:val="thickThinMediumGap" w:sz="24" w:space="24" w:color="C45911" w:themeColor="accent2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E6717" w14:textId="77777777" w:rsidR="00840AE7" w:rsidRDefault="00840AE7">
      <w:pPr>
        <w:spacing w:after="0" w:line="240" w:lineRule="auto"/>
      </w:pPr>
      <w:r>
        <w:separator/>
      </w:r>
    </w:p>
  </w:endnote>
  <w:endnote w:type="continuationSeparator" w:id="0">
    <w:p w14:paraId="393C42E8" w14:textId="77777777" w:rsidR="00840AE7" w:rsidRDefault="00840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7505"/>
      <w:gridCol w:w="7505"/>
    </w:tblGrid>
    <w:tr w:rsidR="78203374" w14:paraId="6E4D70C0" w14:textId="77777777" w:rsidTr="78203374">
      <w:tc>
        <w:tcPr>
          <w:tcW w:w="7505" w:type="dxa"/>
        </w:tcPr>
        <w:p w14:paraId="3B2D0678" w14:textId="6BA89C81" w:rsidR="78203374" w:rsidRDefault="78203374" w:rsidP="78203374">
          <w:pPr>
            <w:pStyle w:val="Header"/>
            <w:jc w:val="center"/>
          </w:pPr>
        </w:p>
      </w:tc>
      <w:tc>
        <w:tcPr>
          <w:tcW w:w="7505" w:type="dxa"/>
        </w:tcPr>
        <w:p w14:paraId="68CD4CA9" w14:textId="7565DC94" w:rsidR="78203374" w:rsidRDefault="78203374" w:rsidP="78203374">
          <w:pPr>
            <w:pStyle w:val="Header"/>
            <w:ind w:right="-115"/>
            <w:jc w:val="right"/>
          </w:pPr>
        </w:p>
      </w:tc>
    </w:tr>
  </w:tbl>
  <w:p w14:paraId="1D062E2A" w14:textId="0DB7D9FF" w:rsidR="00FE0290" w:rsidRDefault="00FE0290" w:rsidP="00FE0290">
    <w:pPr>
      <w:pStyle w:val="Footer"/>
      <w:tabs>
        <w:tab w:val="center" w:pos="6979"/>
        <w:tab w:val="right" w:pos="13958"/>
      </w:tabs>
    </w:pPr>
    <w:r w:rsidRPr="00A54051">
      <w:rPr>
        <w:noProof/>
      </w:rPr>
      <w:drawing>
        <wp:inline distT="0" distB="0" distL="0" distR="0" wp14:anchorId="3913CA58" wp14:editId="3565959A">
          <wp:extent cx="1751965" cy="313055"/>
          <wp:effectExtent l="0" t="0" r="635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965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</w:t>
    </w:r>
    <w:r>
      <w:tab/>
    </w:r>
    <w:r w:rsidRPr="00A54051">
      <w:rPr>
        <w:noProof/>
      </w:rPr>
      <w:drawing>
        <wp:inline distT="0" distB="0" distL="0" distR="0" wp14:anchorId="474661B1" wp14:editId="14D65D60">
          <wp:extent cx="1751965" cy="313055"/>
          <wp:effectExtent l="0" t="0" r="635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965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t xml:space="preserve">                                                                                                                                                       </w:t>
    </w:r>
    <w:r w:rsidRPr="00A54051">
      <w:rPr>
        <w:noProof/>
      </w:rPr>
      <w:drawing>
        <wp:inline distT="0" distB="0" distL="0" distR="0" wp14:anchorId="721EA754" wp14:editId="5E57FA9A">
          <wp:extent cx="1751965" cy="313055"/>
          <wp:effectExtent l="0" t="0" r="63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965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FDC9F7" w14:textId="4F619494" w:rsidR="78203374" w:rsidRDefault="78203374" w:rsidP="00FE029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7187C" w14:textId="77777777" w:rsidR="00840AE7" w:rsidRDefault="00840AE7">
      <w:pPr>
        <w:spacing w:after="0" w:line="240" w:lineRule="auto"/>
      </w:pPr>
      <w:r>
        <w:separator/>
      </w:r>
    </w:p>
  </w:footnote>
  <w:footnote w:type="continuationSeparator" w:id="0">
    <w:p w14:paraId="13CC2F0F" w14:textId="77777777" w:rsidR="00840AE7" w:rsidRDefault="00840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7505"/>
      <w:gridCol w:w="7505"/>
      <w:gridCol w:w="7505"/>
    </w:tblGrid>
    <w:tr w:rsidR="78203374" w14:paraId="7D41C568" w14:textId="77777777" w:rsidTr="78203374">
      <w:tc>
        <w:tcPr>
          <w:tcW w:w="7505" w:type="dxa"/>
        </w:tcPr>
        <w:p w14:paraId="0999DC27" w14:textId="4829027A" w:rsidR="78203374" w:rsidRDefault="78203374" w:rsidP="78203374">
          <w:pPr>
            <w:pStyle w:val="Header"/>
            <w:ind w:left="-115"/>
          </w:pPr>
        </w:p>
      </w:tc>
      <w:tc>
        <w:tcPr>
          <w:tcW w:w="7505" w:type="dxa"/>
        </w:tcPr>
        <w:p w14:paraId="3EE8BE9C" w14:textId="1EAFF037" w:rsidR="78203374" w:rsidRDefault="78203374" w:rsidP="78203374">
          <w:pPr>
            <w:pStyle w:val="Header"/>
            <w:jc w:val="center"/>
          </w:pPr>
        </w:p>
      </w:tc>
      <w:tc>
        <w:tcPr>
          <w:tcW w:w="7505" w:type="dxa"/>
        </w:tcPr>
        <w:p w14:paraId="4CBD7808" w14:textId="3318765D" w:rsidR="78203374" w:rsidRDefault="78203374" w:rsidP="78203374">
          <w:pPr>
            <w:pStyle w:val="Header"/>
            <w:ind w:right="-115"/>
            <w:jc w:val="right"/>
          </w:pPr>
        </w:p>
      </w:tc>
    </w:tr>
  </w:tbl>
  <w:p w14:paraId="51B8045D" w14:textId="638F23FE" w:rsidR="78203374" w:rsidRDefault="78203374" w:rsidP="782033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7321"/>
    <w:multiLevelType w:val="hybridMultilevel"/>
    <w:tmpl w:val="36FCC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0423C"/>
    <w:multiLevelType w:val="hybridMultilevel"/>
    <w:tmpl w:val="95F68B8A"/>
    <w:lvl w:ilvl="0" w:tplc="C4DE188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96D96"/>
    <w:multiLevelType w:val="hybridMultilevel"/>
    <w:tmpl w:val="CE144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80740"/>
    <w:multiLevelType w:val="hybridMultilevel"/>
    <w:tmpl w:val="96A4A4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F4B46"/>
    <w:multiLevelType w:val="hybridMultilevel"/>
    <w:tmpl w:val="9A3EB1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32BE76">
      <w:numFmt w:val="bullet"/>
      <w:lvlText w:val="•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BF147A"/>
    <w:multiLevelType w:val="hybridMultilevel"/>
    <w:tmpl w:val="84F0837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E30D4C"/>
    <w:multiLevelType w:val="hybridMultilevel"/>
    <w:tmpl w:val="86D2A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C556FB"/>
    <w:multiLevelType w:val="hybridMultilevel"/>
    <w:tmpl w:val="333ABCA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5F0352"/>
    <w:multiLevelType w:val="hybridMultilevel"/>
    <w:tmpl w:val="2E56E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865887"/>
    <w:multiLevelType w:val="hybridMultilevel"/>
    <w:tmpl w:val="F33615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14542F7"/>
    <w:multiLevelType w:val="hybridMultilevel"/>
    <w:tmpl w:val="8668C3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DA0D99"/>
    <w:multiLevelType w:val="hybridMultilevel"/>
    <w:tmpl w:val="75C0C87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BB3058"/>
    <w:multiLevelType w:val="hybridMultilevel"/>
    <w:tmpl w:val="C3D69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EB4A78"/>
    <w:multiLevelType w:val="hybridMultilevel"/>
    <w:tmpl w:val="E65269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012E88"/>
    <w:multiLevelType w:val="hybridMultilevel"/>
    <w:tmpl w:val="8E2EEDD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C8655A"/>
    <w:multiLevelType w:val="hybridMultilevel"/>
    <w:tmpl w:val="6A1E6F3C"/>
    <w:lvl w:ilvl="0" w:tplc="D8E2F7EC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9056947">
    <w:abstractNumId w:val="5"/>
  </w:num>
  <w:num w:numId="2" w16cid:durableId="529956624">
    <w:abstractNumId w:val="11"/>
  </w:num>
  <w:num w:numId="3" w16cid:durableId="1275668715">
    <w:abstractNumId w:val="7"/>
  </w:num>
  <w:num w:numId="4" w16cid:durableId="557975739">
    <w:abstractNumId w:val="12"/>
  </w:num>
  <w:num w:numId="5" w16cid:durableId="1146820789">
    <w:abstractNumId w:val="1"/>
  </w:num>
  <w:num w:numId="6" w16cid:durableId="2005627800">
    <w:abstractNumId w:val="2"/>
  </w:num>
  <w:num w:numId="7" w16cid:durableId="2053963842">
    <w:abstractNumId w:val="0"/>
  </w:num>
  <w:num w:numId="8" w16cid:durableId="1325623024">
    <w:abstractNumId w:val="6"/>
  </w:num>
  <w:num w:numId="9" w16cid:durableId="1529680104">
    <w:abstractNumId w:val="8"/>
  </w:num>
  <w:num w:numId="10" w16cid:durableId="225648255">
    <w:abstractNumId w:val="3"/>
  </w:num>
  <w:num w:numId="11" w16cid:durableId="911505841">
    <w:abstractNumId w:val="4"/>
  </w:num>
  <w:num w:numId="12" w16cid:durableId="323439538">
    <w:abstractNumId w:val="10"/>
  </w:num>
  <w:num w:numId="13" w16cid:durableId="1431853330">
    <w:abstractNumId w:val="9"/>
  </w:num>
  <w:num w:numId="14" w16cid:durableId="267157431">
    <w:abstractNumId w:val="13"/>
  </w:num>
  <w:num w:numId="15" w16cid:durableId="776221480">
    <w:abstractNumId w:val="15"/>
  </w:num>
  <w:num w:numId="16" w16cid:durableId="114173315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9AE"/>
    <w:rsid w:val="000243FA"/>
    <w:rsid w:val="00025501"/>
    <w:rsid w:val="00033F60"/>
    <w:rsid w:val="00035FA2"/>
    <w:rsid w:val="000369B3"/>
    <w:rsid w:val="00040F0B"/>
    <w:rsid w:val="000458E7"/>
    <w:rsid w:val="000537A0"/>
    <w:rsid w:val="00083E5D"/>
    <w:rsid w:val="000C71CE"/>
    <w:rsid w:val="000E7ADB"/>
    <w:rsid w:val="00110CB8"/>
    <w:rsid w:val="00137B89"/>
    <w:rsid w:val="00143712"/>
    <w:rsid w:val="00151347"/>
    <w:rsid w:val="00153AD4"/>
    <w:rsid w:val="00173887"/>
    <w:rsid w:val="00180AB2"/>
    <w:rsid w:val="00190F2F"/>
    <w:rsid w:val="00193282"/>
    <w:rsid w:val="001967C1"/>
    <w:rsid w:val="001A31D8"/>
    <w:rsid w:val="001B4A1D"/>
    <w:rsid w:val="001B6836"/>
    <w:rsid w:val="001D7FEA"/>
    <w:rsid w:val="001E13A7"/>
    <w:rsid w:val="001E339E"/>
    <w:rsid w:val="00211E65"/>
    <w:rsid w:val="00264591"/>
    <w:rsid w:val="002651E8"/>
    <w:rsid w:val="00273B4E"/>
    <w:rsid w:val="0028185F"/>
    <w:rsid w:val="00291828"/>
    <w:rsid w:val="002B02E9"/>
    <w:rsid w:val="002C4D40"/>
    <w:rsid w:val="002E0946"/>
    <w:rsid w:val="002E1D84"/>
    <w:rsid w:val="003070CA"/>
    <w:rsid w:val="00317386"/>
    <w:rsid w:val="00322F61"/>
    <w:rsid w:val="00325C9C"/>
    <w:rsid w:val="003276DF"/>
    <w:rsid w:val="00335076"/>
    <w:rsid w:val="00354752"/>
    <w:rsid w:val="00354962"/>
    <w:rsid w:val="00354E43"/>
    <w:rsid w:val="003617F0"/>
    <w:rsid w:val="00372724"/>
    <w:rsid w:val="00392F8E"/>
    <w:rsid w:val="003A5C41"/>
    <w:rsid w:val="003B1A1B"/>
    <w:rsid w:val="003C7653"/>
    <w:rsid w:val="003F3ED1"/>
    <w:rsid w:val="0040345A"/>
    <w:rsid w:val="0047406A"/>
    <w:rsid w:val="00476357"/>
    <w:rsid w:val="00481BA0"/>
    <w:rsid w:val="00492A8E"/>
    <w:rsid w:val="004C3B3E"/>
    <w:rsid w:val="004D0E44"/>
    <w:rsid w:val="004D67BD"/>
    <w:rsid w:val="004F39A2"/>
    <w:rsid w:val="00500A2F"/>
    <w:rsid w:val="005050F8"/>
    <w:rsid w:val="00516D28"/>
    <w:rsid w:val="00523287"/>
    <w:rsid w:val="00535930"/>
    <w:rsid w:val="0056762A"/>
    <w:rsid w:val="00575947"/>
    <w:rsid w:val="00581FBA"/>
    <w:rsid w:val="00593D66"/>
    <w:rsid w:val="005B1FFC"/>
    <w:rsid w:val="005B2FB9"/>
    <w:rsid w:val="005B56BE"/>
    <w:rsid w:val="005C18F8"/>
    <w:rsid w:val="005D0BC3"/>
    <w:rsid w:val="005F1089"/>
    <w:rsid w:val="00604C56"/>
    <w:rsid w:val="00615376"/>
    <w:rsid w:val="00624EB0"/>
    <w:rsid w:val="006313EE"/>
    <w:rsid w:val="00646A2D"/>
    <w:rsid w:val="0068454E"/>
    <w:rsid w:val="00692723"/>
    <w:rsid w:val="006F5827"/>
    <w:rsid w:val="006F6750"/>
    <w:rsid w:val="00704906"/>
    <w:rsid w:val="00706842"/>
    <w:rsid w:val="00707E61"/>
    <w:rsid w:val="00710185"/>
    <w:rsid w:val="00710C62"/>
    <w:rsid w:val="00711B66"/>
    <w:rsid w:val="00740376"/>
    <w:rsid w:val="00763917"/>
    <w:rsid w:val="00767EB5"/>
    <w:rsid w:val="007A1EEA"/>
    <w:rsid w:val="007C38A1"/>
    <w:rsid w:val="007D724E"/>
    <w:rsid w:val="007E6728"/>
    <w:rsid w:val="007F2A53"/>
    <w:rsid w:val="007F5172"/>
    <w:rsid w:val="00834599"/>
    <w:rsid w:val="00840AE7"/>
    <w:rsid w:val="00873665"/>
    <w:rsid w:val="008E1638"/>
    <w:rsid w:val="008E435A"/>
    <w:rsid w:val="008E4C70"/>
    <w:rsid w:val="008F5CAA"/>
    <w:rsid w:val="0090257A"/>
    <w:rsid w:val="009567E0"/>
    <w:rsid w:val="00990545"/>
    <w:rsid w:val="00996418"/>
    <w:rsid w:val="009B53E7"/>
    <w:rsid w:val="009E0049"/>
    <w:rsid w:val="00A07564"/>
    <w:rsid w:val="00A20799"/>
    <w:rsid w:val="00A477FA"/>
    <w:rsid w:val="00A616DF"/>
    <w:rsid w:val="00A74DE7"/>
    <w:rsid w:val="00A779AD"/>
    <w:rsid w:val="00A86726"/>
    <w:rsid w:val="00AA0529"/>
    <w:rsid w:val="00AE777A"/>
    <w:rsid w:val="00B00414"/>
    <w:rsid w:val="00B01568"/>
    <w:rsid w:val="00B36657"/>
    <w:rsid w:val="00B42C7D"/>
    <w:rsid w:val="00B44674"/>
    <w:rsid w:val="00B5315C"/>
    <w:rsid w:val="00BA375F"/>
    <w:rsid w:val="00BB759B"/>
    <w:rsid w:val="00BC5A34"/>
    <w:rsid w:val="00BC647E"/>
    <w:rsid w:val="00BC648F"/>
    <w:rsid w:val="00BD1E0E"/>
    <w:rsid w:val="00BD7F7D"/>
    <w:rsid w:val="00BE4BCB"/>
    <w:rsid w:val="00C058BE"/>
    <w:rsid w:val="00C658D2"/>
    <w:rsid w:val="00C91552"/>
    <w:rsid w:val="00C94DC6"/>
    <w:rsid w:val="00C9683A"/>
    <w:rsid w:val="00CA50F3"/>
    <w:rsid w:val="00CB3396"/>
    <w:rsid w:val="00CB783C"/>
    <w:rsid w:val="00CC4AE2"/>
    <w:rsid w:val="00CD2589"/>
    <w:rsid w:val="00CD62E9"/>
    <w:rsid w:val="00CE3ECE"/>
    <w:rsid w:val="00CE70F0"/>
    <w:rsid w:val="00CF2A62"/>
    <w:rsid w:val="00CF6739"/>
    <w:rsid w:val="00D210BD"/>
    <w:rsid w:val="00D52AEB"/>
    <w:rsid w:val="00D61EFE"/>
    <w:rsid w:val="00D63F6E"/>
    <w:rsid w:val="00D6426D"/>
    <w:rsid w:val="00D8682E"/>
    <w:rsid w:val="00DE405A"/>
    <w:rsid w:val="00DE4B59"/>
    <w:rsid w:val="00DF2A7D"/>
    <w:rsid w:val="00DF4672"/>
    <w:rsid w:val="00DF6AAF"/>
    <w:rsid w:val="00E13779"/>
    <w:rsid w:val="00E57080"/>
    <w:rsid w:val="00E60E2D"/>
    <w:rsid w:val="00E94F06"/>
    <w:rsid w:val="00EA6256"/>
    <w:rsid w:val="00EB0A24"/>
    <w:rsid w:val="00EF1416"/>
    <w:rsid w:val="00F17311"/>
    <w:rsid w:val="00F229AE"/>
    <w:rsid w:val="00F30233"/>
    <w:rsid w:val="00F433B4"/>
    <w:rsid w:val="00F846B0"/>
    <w:rsid w:val="00F8756C"/>
    <w:rsid w:val="00F9024B"/>
    <w:rsid w:val="00FB68BA"/>
    <w:rsid w:val="00FE0290"/>
    <w:rsid w:val="00FE49D5"/>
    <w:rsid w:val="093F898E"/>
    <w:rsid w:val="0C526F64"/>
    <w:rsid w:val="115FCBE7"/>
    <w:rsid w:val="15F067B9"/>
    <w:rsid w:val="1EABE913"/>
    <w:rsid w:val="2327A51C"/>
    <w:rsid w:val="232F4991"/>
    <w:rsid w:val="26BC47F3"/>
    <w:rsid w:val="2A2142A1"/>
    <w:rsid w:val="3A3F3388"/>
    <w:rsid w:val="3DB2DC0C"/>
    <w:rsid w:val="3EA8A58F"/>
    <w:rsid w:val="43FA5452"/>
    <w:rsid w:val="48D2B946"/>
    <w:rsid w:val="4BB24FB6"/>
    <w:rsid w:val="536E24E1"/>
    <w:rsid w:val="57561E9F"/>
    <w:rsid w:val="5AA55CEB"/>
    <w:rsid w:val="5C0BADAB"/>
    <w:rsid w:val="690523FA"/>
    <w:rsid w:val="6D812608"/>
    <w:rsid w:val="6DE37173"/>
    <w:rsid w:val="6E92798B"/>
    <w:rsid w:val="78203374"/>
    <w:rsid w:val="7DCB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6D054C"/>
  <w15:chartTrackingRefBased/>
  <w15:docId w15:val="{0DAAE187-9ED6-4928-8C76-9F5EFD67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7BD"/>
  </w:style>
  <w:style w:type="paragraph" w:styleId="Heading1">
    <w:name w:val="heading 1"/>
    <w:basedOn w:val="Normal"/>
    <w:next w:val="Normal"/>
    <w:link w:val="Heading1Char"/>
    <w:qFormat/>
    <w:rsid w:val="00FE0290"/>
    <w:pPr>
      <w:keepNext/>
      <w:spacing w:after="0" w:line="240" w:lineRule="auto"/>
      <w:jc w:val="center"/>
      <w:outlineLvl w:val="0"/>
    </w:pPr>
    <w:rPr>
      <w:rFonts w:ascii="Century Gothic" w:eastAsia="Times New Roman" w:hAnsi="Century Gothic" w:cs="Times New Roman"/>
      <w:b/>
      <w:bCs/>
      <w:sz w:val="44"/>
      <w:szCs w:val="24"/>
    </w:rPr>
  </w:style>
  <w:style w:type="paragraph" w:styleId="Heading2">
    <w:name w:val="heading 2"/>
    <w:basedOn w:val="Normal"/>
    <w:next w:val="Normal"/>
    <w:link w:val="Heading2Char"/>
    <w:qFormat/>
    <w:rsid w:val="00FE0290"/>
    <w:pPr>
      <w:keepNext/>
      <w:spacing w:after="0" w:line="240" w:lineRule="auto"/>
      <w:jc w:val="center"/>
      <w:outlineLvl w:val="1"/>
    </w:pPr>
    <w:rPr>
      <w:rFonts w:ascii="Century Gothic" w:eastAsia="Times New Roman" w:hAnsi="Century Gothic" w:cs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FE0290"/>
    <w:pPr>
      <w:keepNext/>
      <w:spacing w:after="0" w:line="240" w:lineRule="auto"/>
      <w:outlineLvl w:val="3"/>
    </w:pPr>
    <w:rPr>
      <w:rFonts w:ascii="Century Gothic" w:eastAsia="Times New Roman" w:hAnsi="Century Gothic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6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</w:style>
  <w:style w:type="paragraph" w:styleId="Header">
    <w:name w:val="header"/>
    <w:basedOn w:val="Normal"/>
    <w:link w:val="Head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FE0290"/>
    <w:rPr>
      <w:rFonts w:ascii="Century Gothic" w:eastAsia="Times New Roman" w:hAnsi="Century Gothic" w:cs="Times New Roman"/>
      <w:b/>
      <w:bCs/>
      <w:sz w:val="44"/>
      <w:szCs w:val="24"/>
    </w:rPr>
  </w:style>
  <w:style w:type="character" w:customStyle="1" w:styleId="Heading2Char">
    <w:name w:val="Heading 2 Char"/>
    <w:basedOn w:val="DefaultParagraphFont"/>
    <w:link w:val="Heading2"/>
    <w:rsid w:val="00FE0290"/>
    <w:rPr>
      <w:rFonts w:ascii="Century Gothic" w:eastAsia="Times New Roman" w:hAnsi="Century Gothic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FE0290"/>
    <w:rPr>
      <w:rFonts w:ascii="Century Gothic" w:eastAsia="Times New Roman" w:hAnsi="Century Gothic" w:cs="Times New Roman"/>
      <w:b/>
      <w:bCs/>
      <w:sz w:val="24"/>
      <w:szCs w:val="24"/>
    </w:rPr>
  </w:style>
  <w:style w:type="character" w:styleId="Hyperlink">
    <w:name w:val="Hyperlink"/>
    <w:uiPriority w:val="99"/>
    <w:unhideWhenUsed/>
    <w:rsid w:val="00FE029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D67B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47406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740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0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4398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06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48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84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0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11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61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12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51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64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26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95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23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76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45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3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17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7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50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16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72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27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57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48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10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06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54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77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98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66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77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10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35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0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7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1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59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48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22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55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30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49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95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27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11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5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65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76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13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30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04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1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1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07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5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49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87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68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1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17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40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17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3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28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33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72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2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44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9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95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58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81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81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04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7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52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38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04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50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7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26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50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74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28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03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75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9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76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8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63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82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25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97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1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30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9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35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56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08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24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64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27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51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24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5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53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97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49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92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65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49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8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51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41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25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92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8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63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44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94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3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47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7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89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94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22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8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22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64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0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92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65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54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06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72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1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94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9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82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91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23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79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3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6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5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0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38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36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98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8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07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80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89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94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10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9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11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45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69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0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4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40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95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09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93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88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00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1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24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71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92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74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14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88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18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89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30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53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6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47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17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98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4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73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89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05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8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5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86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2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69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8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31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75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7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05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5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3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75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4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04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4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89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36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16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3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10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9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80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51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45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5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54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82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38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66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9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47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57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40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07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87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0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50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9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73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86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18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97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43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38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61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6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80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99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98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40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22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01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79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7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5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65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05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27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95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67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90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exiauk.co.uk/wp-content/uploads/2020/01/PowerUp-Research-Brief-Supporting-Struggling-and-Non-Proficient-Middle-School-Readers-with-the-Lexia%c2%ae-PowerUp-Literacy%c2%ae-Program.pdf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lexiauk.co.uk/literacy-programs/powerup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c2849-74a1-46d7-ad44-587ab7d0a8b9" xsi:nil="true"/>
    <lcf76f155ced4ddcb4097134ff3c332f xmlns="c06fcd5b-4d97-4d7b-a1ff-70cbfc49fad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3D8A229E4A5C47BBBC39B043F5FAE8" ma:contentTypeVersion="19" ma:contentTypeDescription="Create a new document." ma:contentTypeScope="" ma:versionID="1f3f945b5048c70bba33d636e0839bc0">
  <xsd:schema xmlns:xsd="http://www.w3.org/2001/XMLSchema" xmlns:xs="http://www.w3.org/2001/XMLSchema" xmlns:p="http://schemas.microsoft.com/office/2006/metadata/properties" xmlns:ns2="c06fcd5b-4d97-4d7b-a1ff-70cbfc49fad5" xmlns:ns3="ac5c2849-74a1-46d7-ad44-587ab7d0a8b9" targetNamespace="http://schemas.microsoft.com/office/2006/metadata/properties" ma:root="true" ma:fieldsID="d500db1891dd98fcce3d5c26ed1dfe79" ns2:_="" ns3:_="">
    <xsd:import namespace="c06fcd5b-4d97-4d7b-a1ff-70cbfc49fad5"/>
    <xsd:import namespace="ac5c2849-74a1-46d7-ad44-587ab7d0a8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ocTag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6fcd5b-4d97-4d7b-a1ff-70cbfc49fa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90830b-6321-4205-8fd0-8a030ac599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ocTags" ma:index="24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c2849-74a1-46d7-ad44-587ab7d0a8b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e1d1e1d-d014-4a4d-8b65-3078f4e9e2d3}" ma:internalName="TaxCatchAll" ma:showField="CatchAllData" ma:web="ac5c2849-74a1-46d7-ad44-587ab7d0a8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B5BFCB-2550-4E00-8B34-26DAFCBA6788}">
  <ds:schemaRefs>
    <ds:schemaRef ds:uri="http://schemas.microsoft.com/office/2006/metadata/properties"/>
    <ds:schemaRef ds:uri="http://schemas.microsoft.com/office/infopath/2007/PartnerControls"/>
    <ds:schemaRef ds:uri="ac5c2849-74a1-46d7-ad44-587ab7d0a8b9"/>
    <ds:schemaRef ds:uri="c06fcd5b-4d97-4d7b-a1ff-70cbfc49fad5"/>
  </ds:schemaRefs>
</ds:datastoreItem>
</file>

<file path=customXml/itemProps2.xml><?xml version="1.0" encoding="utf-8"?>
<ds:datastoreItem xmlns:ds="http://schemas.openxmlformats.org/officeDocument/2006/customXml" ds:itemID="{2C1484BE-8831-4720-87B5-A67BFB6E1D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363CCA-5581-4545-BA58-4A6A10726D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6fcd5b-4d97-4d7b-a1ff-70cbfc49fad5"/>
    <ds:schemaRef ds:uri="ac5c2849-74a1-46d7-ad44-587ab7d0a8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724</Words>
  <Characters>4132</Characters>
  <Application>Microsoft Office Word</Application>
  <DocSecurity>0</DocSecurity>
  <Lines>34</Lines>
  <Paragraphs>9</Paragraphs>
  <ScaleCrop>false</ScaleCrop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Morton, Rachel</dc:creator>
  <cp:keywords/>
  <dc:description/>
  <cp:lastModifiedBy>Butler, Laura</cp:lastModifiedBy>
  <cp:revision>96</cp:revision>
  <cp:lastPrinted>2022-03-10T07:58:00Z</cp:lastPrinted>
  <dcterms:created xsi:type="dcterms:W3CDTF">2023-04-13T11:02:00Z</dcterms:created>
  <dcterms:modified xsi:type="dcterms:W3CDTF">2024-08-23T10:20:00Z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0x0101009B3D8A229E4A5C47BBBC39B043F5FAE8</vt:lpwstr>
  </property>
  <property fmtid="{D5CDD505-2E9C-101B-9397-08002B2CF9AE}" pid="3" name="MediaServiceImageTags">
    <vt:lpwstr/>
  </property>
</Properties>
</file>